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8D44E" w14:textId="65417C7A" w:rsidR="00F664A9" w:rsidRPr="000D797E" w:rsidRDefault="00F664A9" w:rsidP="00F664A9">
      <w:pPr>
        <w:spacing w:before="120" w:after="120" w:line="240" w:lineRule="auto"/>
        <w:rPr>
          <w:rFonts w:eastAsia="Arial Unicode MS"/>
          <w:color w:val="00B0F0"/>
          <w:sz w:val="20"/>
          <w:szCs w:val="24"/>
          <w:bdr w:val="ni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28892A" wp14:editId="079E76D5">
                <wp:simplePos x="0" y="0"/>
                <wp:positionH relativeFrom="column">
                  <wp:posOffset>4521200</wp:posOffset>
                </wp:positionH>
                <wp:positionV relativeFrom="paragraph">
                  <wp:posOffset>-358140</wp:posOffset>
                </wp:positionV>
                <wp:extent cx="1808480" cy="139890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8480" cy="139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17B3BA" w14:textId="1FA249DD" w:rsidR="00F664A9" w:rsidRDefault="00F664A9" w:rsidP="00F664A9">
                            <w:r w:rsidRPr="00CB67F4">
                              <w:rPr>
                                <w:noProof/>
                              </w:rPr>
                              <w:drawing>
                                <wp:inline distT="0" distB="0" distL="0" distR="0" wp14:anchorId="4D79E374" wp14:editId="671EB212">
                                  <wp:extent cx="1296670" cy="1296670"/>
                                  <wp:effectExtent l="0" t="0" r="0" b="0"/>
                                  <wp:docPr id="1" name="Picture 1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A close up of a logo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6670" cy="1296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8892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56pt;margin-top:-28.2pt;width:142.4pt;height:110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" filled="f" stroked="f" strokeweight=".5pt">
                <v:textbox>
                  <w:txbxContent>
                    <w:p w14:paraId="5817B3BA" w14:textId="1FA249DD" w:rsidR="00F664A9" w:rsidRDefault="00F664A9" w:rsidP="00F664A9">
                      <w:r w:rsidRPr="00CB67F4">
                        <w:rPr>
                          <w:noProof/>
                        </w:rPr>
                        <w:drawing>
                          <wp:inline distT="0" distB="0" distL="0" distR="0" wp14:anchorId="4D79E374" wp14:editId="671EB212">
                            <wp:extent cx="1296670" cy="1296670"/>
                            <wp:effectExtent l="0" t="0" r="0" b="0"/>
                            <wp:docPr id="1" name="Picture 1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A close up of a logo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6670" cy="1296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8559885" w14:textId="77777777" w:rsidR="00F664A9" w:rsidRPr="000D797E" w:rsidRDefault="00F664A9" w:rsidP="00F664A9">
      <w:pPr>
        <w:spacing w:before="120" w:after="120" w:line="240" w:lineRule="auto"/>
        <w:rPr>
          <w:rFonts w:eastAsia="Arial Unicode MS"/>
          <w:color w:val="00B0F0"/>
          <w:sz w:val="20"/>
          <w:szCs w:val="24"/>
          <w:bdr w:val="nil"/>
        </w:rPr>
      </w:pPr>
    </w:p>
    <w:p w14:paraId="56C8D42C" w14:textId="77777777" w:rsidR="00F664A9" w:rsidRPr="000D797E" w:rsidRDefault="00F664A9" w:rsidP="00F664A9">
      <w:pPr>
        <w:spacing w:before="120" w:after="120" w:line="240" w:lineRule="auto"/>
        <w:rPr>
          <w:rFonts w:eastAsia="Arial Unicode MS"/>
          <w:color w:val="00B0F0"/>
          <w:sz w:val="20"/>
          <w:szCs w:val="24"/>
          <w:bdr w:val="nil"/>
        </w:rPr>
      </w:pPr>
    </w:p>
    <w:p w14:paraId="71807C1D" w14:textId="77777777" w:rsidR="00F664A9" w:rsidRPr="000D797E" w:rsidRDefault="00F664A9" w:rsidP="00F664A9">
      <w:pPr>
        <w:spacing w:before="120" w:after="120" w:line="240" w:lineRule="auto"/>
        <w:rPr>
          <w:rFonts w:eastAsia="Arial Unicode MS"/>
          <w:color w:val="00B0F0"/>
          <w:sz w:val="20"/>
          <w:szCs w:val="24"/>
          <w:bdr w:val="nil"/>
        </w:rPr>
      </w:pPr>
    </w:p>
    <w:p w14:paraId="69266675" w14:textId="77777777" w:rsidR="00F664A9" w:rsidRPr="000D797E" w:rsidRDefault="00F664A9" w:rsidP="00F664A9">
      <w:pPr>
        <w:spacing w:before="120" w:after="120" w:line="240" w:lineRule="auto"/>
        <w:rPr>
          <w:rFonts w:eastAsia="Arial Unicode MS"/>
          <w:color w:val="00B0F0"/>
          <w:sz w:val="20"/>
          <w:szCs w:val="24"/>
          <w:bdr w:val="nil"/>
        </w:rPr>
      </w:pPr>
    </w:p>
    <w:p w14:paraId="01359583" w14:textId="77777777" w:rsidR="00F664A9" w:rsidRPr="000D797E" w:rsidRDefault="00F664A9" w:rsidP="00F664A9">
      <w:pPr>
        <w:shd w:val="clear" w:color="auto" w:fill="00B0F0"/>
        <w:tabs>
          <w:tab w:val="left" w:pos="567"/>
        </w:tabs>
        <w:spacing w:after="0" w:line="240" w:lineRule="auto"/>
        <w:rPr>
          <w:rFonts w:cs="Arial Unicode MS"/>
          <w:b/>
          <w:color w:val="00B0F0"/>
          <w:spacing w:val="-3"/>
          <w:sz w:val="72"/>
          <w:szCs w:val="52"/>
          <w:u w:color="637C78"/>
        </w:rPr>
      </w:pPr>
    </w:p>
    <w:p w14:paraId="7FB5717E" w14:textId="77777777" w:rsidR="00F664A9" w:rsidRPr="000D797E" w:rsidRDefault="00F664A9" w:rsidP="00F664A9">
      <w:pPr>
        <w:tabs>
          <w:tab w:val="left" w:pos="567"/>
        </w:tabs>
        <w:spacing w:after="0" w:line="240" w:lineRule="auto"/>
        <w:rPr>
          <w:rFonts w:cs="Arial Unicode MS"/>
          <w:b/>
          <w:color w:val="00B0F0"/>
          <w:spacing w:val="-3"/>
          <w:sz w:val="72"/>
          <w:szCs w:val="52"/>
          <w:u w:color="637C78"/>
        </w:rPr>
      </w:pPr>
    </w:p>
    <w:p w14:paraId="6ECFE3BC" w14:textId="77777777" w:rsidR="00F664A9" w:rsidRPr="000D797E" w:rsidRDefault="00F664A9" w:rsidP="00F664A9">
      <w:pPr>
        <w:tabs>
          <w:tab w:val="left" w:pos="567"/>
        </w:tabs>
        <w:spacing w:after="0" w:line="240" w:lineRule="auto"/>
        <w:rPr>
          <w:rFonts w:cs="Arial Unicode MS"/>
          <w:b/>
          <w:color w:val="00B0F0"/>
          <w:spacing w:val="-3"/>
          <w:sz w:val="72"/>
          <w:szCs w:val="52"/>
          <w:u w:color="637C78"/>
        </w:rPr>
      </w:pPr>
    </w:p>
    <w:p w14:paraId="38609D81" w14:textId="77777777" w:rsidR="00F664A9" w:rsidRPr="000D797E" w:rsidRDefault="00F664A9" w:rsidP="00F664A9">
      <w:pPr>
        <w:tabs>
          <w:tab w:val="left" w:pos="567"/>
        </w:tabs>
        <w:spacing w:after="0" w:line="240" w:lineRule="auto"/>
        <w:rPr>
          <w:rFonts w:cs="Arial Unicode MS"/>
          <w:b/>
          <w:color w:val="00B0F0"/>
          <w:spacing w:val="-3"/>
          <w:sz w:val="72"/>
          <w:szCs w:val="52"/>
          <w:u w:color="637C78"/>
        </w:rPr>
      </w:pPr>
    </w:p>
    <w:p w14:paraId="6D874197" w14:textId="77777777" w:rsidR="00F664A9" w:rsidRPr="000D797E" w:rsidRDefault="00F664A9" w:rsidP="00F664A9">
      <w:pPr>
        <w:tabs>
          <w:tab w:val="left" w:pos="567"/>
        </w:tabs>
        <w:spacing w:after="0" w:line="240" w:lineRule="auto"/>
        <w:rPr>
          <w:rFonts w:cs="Arial Unicode MS"/>
          <w:b/>
          <w:color w:val="00B0F0"/>
          <w:spacing w:val="-3"/>
          <w:sz w:val="72"/>
          <w:szCs w:val="52"/>
          <w:u w:color="637C78"/>
        </w:rPr>
      </w:pPr>
      <w:r w:rsidRPr="000D797E">
        <w:rPr>
          <w:rFonts w:cs="Arial Unicode MS"/>
          <w:b/>
          <w:color w:val="00B0F0"/>
          <w:spacing w:val="-3"/>
          <w:sz w:val="72"/>
          <w:szCs w:val="52"/>
          <w:u w:color="637C78"/>
        </w:rPr>
        <w:t>Buller Electricity Group</w:t>
      </w:r>
    </w:p>
    <w:p w14:paraId="78EC34FD" w14:textId="1A48C99B" w:rsidR="00F664A9" w:rsidRDefault="00E70E6A" w:rsidP="00F664A9">
      <w:pPr>
        <w:tabs>
          <w:tab w:val="left" w:pos="567"/>
        </w:tabs>
        <w:spacing w:after="0" w:line="240" w:lineRule="auto"/>
        <w:rPr>
          <w:rFonts w:cs="Arial Unicode MS"/>
          <w:b/>
          <w:color w:val="00B0F0"/>
          <w:spacing w:val="-3"/>
          <w:sz w:val="72"/>
          <w:szCs w:val="52"/>
          <w:u w:color="637C78"/>
        </w:rPr>
      </w:pPr>
      <w:r>
        <w:rPr>
          <w:rFonts w:cs="Arial Unicode MS"/>
          <w:b/>
          <w:color w:val="00B0F0"/>
          <w:spacing w:val="-3"/>
          <w:sz w:val="72"/>
          <w:szCs w:val="52"/>
          <w:u w:color="637C78"/>
        </w:rPr>
        <w:t>Connection Pricing Methodology</w:t>
      </w:r>
    </w:p>
    <w:p w14:paraId="2A110CB3" w14:textId="77777777" w:rsidR="00F664A9" w:rsidRPr="000D797E" w:rsidRDefault="00F664A9" w:rsidP="00F664A9">
      <w:pPr>
        <w:tabs>
          <w:tab w:val="left" w:pos="567"/>
        </w:tabs>
        <w:spacing w:after="0" w:line="240" w:lineRule="auto"/>
        <w:rPr>
          <w:rFonts w:cs="Arial Unicode MS"/>
          <w:b/>
          <w:color w:val="00B0F0"/>
          <w:spacing w:val="-3"/>
          <w:sz w:val="72"/>
          <w:szCs w:val="52"/>
          <w:u w:color="637C78"/>
        </w:rPr>
      </w:pPr>
    </w:p>
    <w:p w14:paraId="6B20F502" w14:textId="77777777" w:rsidR="00F664A9" w:rsidRDefault="00F664A9" w:rsidP="00F664A9">
      <w:pPr>
        <w:tabs>
          <w:tab w:val="left" w:pos="567"/>
        </w:tabs>
        <w:spacing w:after="0" w:line="240" w:lineRule="auto"/>
        <w:rPr>
          <w:rFonts w:cs="Arial Unicode MS"/>
          <w:b/>
          <w:color w:val="00B5AC"/>
          <w:spacing w:val="-3"/>
          <w:sz w:val="72"/>
          <w:szCs w:val="52"/>
          <w:u w:color="637C78"/>
        </w:rPr>
      </w:pPr>
    </w:p>
    <w:p w14:paraId="6A644097" w14:textId="77777777" w:rsidR="00F664A9" w:rsidRPr="000D797E" w:rsidRDefault="00F664A9" w:rsidP="00F664A9">
      <w:pPr>
        <w:spacing w:before="120" w:after="120" w:line="240" w:lineRule="auto"/>
        <w:rPr>
          <w:rFonts w:eastAsia="Arial Unicode MS"/>
          <w:color w:val="00B0F0"/>
          <w:sz w:val="20"/>
          <w:szCs w:val="24"/>
          <w:bdr w:val="nil"/>
        </w:rPr>
      </w:pPr>
    </w:p>
    <w:p w14:paraId="230ECC3B" w14:textId="77777777" w:rsidR="00F664A9" w:rsidRPr="000D797E" w:rsidRDefault="00F664A9" w:rsidP="00F664A9">
      <w:pPr>
        <w:spacing w:before="120" w:after="120" w:line="240" w:lineRule="auto"/>
        <w:rPr>
          <w:rFonts w:eastAsia="Arial Unicode MS"/>
          <w:color w:val="00B0F0"/>
          <w:sz w:val="20"/>
          <w:szCs w:val="24"/>
          <w:bdr w:val="nil"/>
        </w:rPr>
      </w:pPr>
    </w:p>
    <w:p w14:paraId="09BDB214" w14:textId="24EC6355" w:rsidR="00F664A9" w:rsidRDefault="00F664A9" w:rsidP="00F664A9">
      <w:pPr>
        <w:spacing w:before="120" w:after="120" w:line="240" w:lineRule="auto"/>
        <w:rPr>
          <w:rFonts w:eastAsia="Arial Unicode MS"/>
          <w:color w:val="00B0F0"/>
          <w:sz w:val="20"/>
          <w:szCs w:val="24"/>
          <w:u w:color="F3702E"/>
          <w:bdr w:val="nil"/>
        </w:rPr>
      </w:pPr>
      <w:r w:rsidRPr="000D797E">
        <w:rPr>
          <w:rFonts w:eastAsia="Arial Unicode MS"/>
          <w:color w:val="00B0F0"/>
          <w:sz w:val="20"/>
          <w:szCs w:val="24"/>
          <w:u w:color="F3702E"/>
          <w:bdr w:val="nil"/>
        </w:rPr>
        <w:t>The information contained herein is confidential to the Buller Electricity Group and may not be reproduced without express permission.</w:t>
      </w:r>
    </w:p>
    <w:p w14:paraId="1BAB6A5B" w14:textId="4132E07D" w:rsidR="00CC7B90" w:rsidRDefault="00CC7B90">
      <w:pPr>
        <w:rPr>
          <w:rFonts w:eastAsia="Arial Unicode MS"/>
          <w:color w:val="00B0F0"/>
          <w:sz w:val="20"/>
          <w:szCs w:val="24"/>
          <w:u w:color="F3702E"/>
          <w:bdr w:val="nil"/>
        </w:rPr>
      </w:pPr>
      <w:r>
        <w:rPr>
          <w:rFonts w:eastAsia="Arial Unicode MS"/>
          <w:color w:val="00B0F0"/>
          <w:sz w:val="20"/>
          <w:szCs w:val="24"/>
          <w:u w:color="F3702E"/>
          <w:bdr w:val="nil"/>
        </w:rPr>
        <w:br w:type="page"/>
      </w:r>
    </w:p>
    <w:p w14:paraId="57DAF3C0" w14:textId="77777777" w:rsidR="00CC7B90" w:rsidRPr="000D797E" w:rsidRDefault="00CC7B90" w:rsidP="00F664A9">
      <w:pPr>
        <w:spacing w:before="120" w:after="120" w:line="240" w:lineRule="auto"/>
        <w:rPr>
          <w:rFonts w:eastAsia="Arial Unicode MS"/>
          <w:color w:val="00B0F0"/>
          <w:sz w:val="20"/>
          <w:szCs w:val="24"/>
          <w:u w:color="F3702E"/>
          <w:bdr w:val="nil"/>
        </w:rPr>
      </w:pPr>
    </w:p>
    <w:p w14:paraId="4D65570C" w14:textId="3AC91E2F" w:rsidR="00F664A9" w:rsidRPr="000D797E" w:rsidRDefault="00F664A9" w:rsidP="00F664A9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auto"/>
        <w:ind w:left="1"/>
        <w:rPr>
          <w:rFonts w:eastAsia="Times New Roman"/>
          <w:b/>
          <w:color w:val="00AEEF"/>
          <w:sz w:val="16"/>
          <w:szCs w:val="16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22BB58" wp14:editId="3A650356">
                <wp:simplePos x="0" y="0"/>
                <wp:positionH relativeFrom="column">
                  <wp:posOffset>-69850</wp:posOffset>
                </wp:positionH>
                <wp:positionV relativeFrom="paragraph">
                  <wp:posOffset>-1009015</wp:posOffset>
                </wp:positionV>
                <wp:extent cx="264795" cy="4146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885DB" w14:textId="77777777" w:rsidR="00F664A9" w:rsidRDefault="00F664A9" w:rsidP="00F664A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2BB58" id="Text Box 5" o:spid="_x0000_s1027" type="#_x0000_t202" style="position:absolute;left:0;text-align:left;margin-left:-5.5pt;margin-top:-79.45pt;width:20.85pt;height:32.6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" filled="f" stroked="f">
                <v:textbox style="mso-fit-shape-to-text:t">
                  <w:txbxContent>
                    <w:p w14:paraId="3E9885DB" w14:textId="77777777" w:rsidR="00F664A9" w:rsidRDefault="00F664A9" w:rsidP="00F664A9"/>
                  </w:txbxContent>
                </v:textbox>
              </v:shape>
            </w:pict>
          </mc:Fallback>
        </mc:AlternateContent>
      </w:r>
    </w:p>
    <w:p w14:paraId="43C94086" w14:textId="77777777" w:rsidR="00F664A9" w:rsidRPr="000D797E" w:rsidRDefault="00F664A9" w:rsidP="00F664A9">
      <w:pPr>
        <w:spacing w:after="0" w:line="280" w:lineRule="atLeast"/>
        <w:ind w:firstLine="567"/>
        <w:jc w:val="center"/>
        <w:rPr>
          <w:rFonts w:eastAsia="Times New Roman"/>
          <w:b/>
          <w:color w:val="00AEEF"/>
          <w:sz w:val="16"/>
          <w:szCs w:val="16"/>
          <w:lang w:eastAsia="en-GB"/>
        </w:rPr>
      </w:pPr>
    </w:p>
    <w:p w14:paraId="1ABD345E" w14:textId="77777777" w:rsidR="00F664A9" w:rsidRPr="000D797E" w:rsidRDefault="00F664A9" w:rsidP="00F664A9">
      <w:pPr>
        <w:spacing w:after="0" w:line="240" w:lineRule="auto"/>
        <w:jc w:val="both"/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165"/>
      </w:tblGrid>
      <w:tr w:rsidR="00F664A9" w:rsidRPr="0001215A" w14:paraId="3D167C04" w14:textId="77777777" w:rsidTr="25A15956">
        <w:tc>
          <w:tcPr>
            <w:tcW w:w="2830" w:type="dxa"/>
          </w:tcPr>
          <w:p w14:paraId="678EABE6" w14:textId="77777777" w:rsidR="00F664A9" w:rsidRPr="0001215A" w:rsidRDefault="00F664A9" w:rsidP="00F33674">
            <w:pPr>
              <w:spacing w:after="0" w:line="240" w:lineRule="auto"/>
              <w:jc w:val="both"/>
              <w:rPr>
                <w:u w:color="F3702E"/>
              </w:rPr>
            </w:pPr>
            <w:bookmarkStart w:id="0" w:name="_Hlk18576014"/>
            <w:r w:rsidRPr="0001215A">
              <w:rPr>
                <w:b/>
              </w:rPr>
              <w:t>Document Name</w:t>
            </w:r>
          </w:p>
        </w:tc>
        <w:tc>
          <w:tcPr>
            <w:tcW w:w="6165" w:type="dxa"/>
          </w:tcPr>
          <w:p w14:paraId="676587C5" w14:textId="319BEC52" w:rsidR="00F664A9" w:rsidRPr="0001215A" w:rsidRDefault="00B07D75" w:rsidP="00F33674">
            <w:pPr>
              <w:spacing w:after="0" w:line="240" w:lineRule="auto"/>
              <w:jc w:val="both"/>
              <w:rPr>
                <w:u w:color="F3702E"/>
              </w:rPr>
            </w:pPr>
            <w:r w:rsidRPr="0001215A">
              <w:t xml:space="preserve">Buller </w:t>
            </w:r>
            <w:r w:rsidR="004F17A5">
              <w:t>Group Connection Pricing Methodology</w:t>
            </w:r>
          </w:p>
        </w:tc>
      </w:tr>
      <w:tr w:rsidR="00F664A9" w:rsidRPr="0001215A" w14:paraId="25842F49" w14:textId="77777777" w:rsidTr="25A15956">
        <w:tc>
          <w:tcPr>
            <w:tcW w:w="2830" w:type="dxa"/>
          </w:tcPr>
          <w:p w14:paraId="22A06B10" w14:textId="77777777" w:rsidR="00F664A9" w:rsidRPr="0001215A" w:rsidRDefault="00F664A9" w:rsidP="00F33674">
            <w:pPr>
              <w:spacing w:after="0" w:line="240" w:lineRule="auto"/>
              <w:jc w:val="both"/>
              <w:rPr>
                <w:u w:color="F3702E"/>
              </w:rPr>
            </w:pPr>
            <w:r w:rsidRPr="0001215A">
              <w:rPr>
                <w:b/>
              </w:rPr>
              <w:t>Document Owner</w:t>
            </w:r>
          </w:p>
        </w:tc>
        <w:tc>
          <w:tcPr>
            <w:tcW w:w="6165" w:type="dxa"/>
          </w:tcPr>
          <w:p w14:paraId="7F3814D5" w14:textId="31FA8BBC" w:rsidR="00F664A9" w:rsidRPr="0001215A" w:rsidRDefault="00921EF7" w:rsidP="00921EF7">
            <w:pPr>
              <w:spacing w:after="0" w:line="240" w:lineRule="auto"/>
              <w:jc w:val="both"/>
              <w:rPr>
                <w:u w:color="F3702E"/>
              </w:rPr>
            </w:pPr>
            <w:r>
              <w:t>Network Manager</w:t>
            </w:r>
          </w:p>
        </w:tc>
      </w:tr>
      <w:tr w:rsidR="00F664A9" w:rsidRPr="0001215A" w14:paraId="6BD2BA96" w14:textId="77777777" w:rsidTr="25A15956">
        <w:tc>
          <w:tcPr>
            <w:tcW w:w="2830" w:type="dxa"/>
          </w:tcPr>
          <w:p w14:paraId="5B16B964" w14:textId="77777777" w:rsidR="00F664A9" w:rsidRPr="0001215A" w:rsidRDefault="00F664A9" w:rsidP="00F33674">
            <w:pPr>
              <w:spacing w:after="0" w:line="240" w:lineRule="auto"/>
              <w:jc w:val="both"/>
              <w:rPr>
                <w:u w:color="F3702E"/>
              </w:rPr>
            </w:pPr>
            <w:r w:rsidRPr="0001215A">
              <w:rPr>
                <w:b/>
              </w:rPr>
              <w:t>Document Approver</w:t>
            </w:r>
          </w:p>
        </w:tc>
        <w:tc>
          <w:tcPr>
            <w:tcW w:w="6165" w:type="dxa"/>
          </w:tcPr>
          <w:p w14:paraId="11D3222C" w14:textId="345EF4F0" w:rsidR="00F664A9" w:rsidRPr="0001215A" w:rsidRDefault="00921EF7" w:rsidP="00921EF7">
            <w:pPr>
              <w:spacing w:after="0" w:line="240" w:lineRule="auto"/>
              <w:jc w:val="both"/>
            </w:pPr>
            <w:r>
              <w:t>Network Manager</w:t>
            </w:r>
          </w:p>
        </w:tc>
      </w:tr>
      <w:tr w:rsidR="00F664A9" w:rsidRPr="0001215A" w14:paraId="0CE10017" w14:textId="77777777" w:rsidTr="25A15956">
        <w:tc>
          <w:tcPr>
            <w:tcW w:w="2830" w:type="dxa"/>
          </w:tcPr>
          <w:p w14:paraId="0E4D0D13" w14:textId="77777777" w:rsidR="00F664A9" w:rsidRPr="0001215A" w:rsidRDefault="00F664A9" w:rsidP="00F33674">
            <w:pPr>
              <w:spacing w:after="0" w:line="240" w:lineRule="auto"/>
              <w:jc w:val="both"/>
              <w:rPr>
                <w:u w:color="F3702E"/>
              </w:rPr>
            </w:pPr>
            <w:r w:rsidRPr="0001215A">
              <w:rPr>
                <w:b/>
              </w:rPr>
              <w:t>Original Issue Date</w:t>
            </w:r>
          </w:p>
        </w:tc>
        <w:tc>
          <w:tcPr>
            <w:tcW w:w="6165" w:type="dxa"/>
          </w:tcPr>
          <w:p w14:paraId="3CFB39B1" w14:textId="0F0225B9" w:rsidR="00F664A9" w:rsidRPr="0001215A" w:rsidRDefault="004A79C2" w:rsidP="00F33674">
            <w:pPr>
              <w:spacing w:after="0" w:line="240" w:lineRule="auto"/>
              <w:jc w:val="both"/>
              <w:rPr>
                <w:u w:color="F3702E"/>
              </w:rPr>
            </w:pPr>
            <w:r>
              <w:rPr>
                <w:u w:color="F3702E"/>
              </w:rPr>
              <w:t>08/</w:t>
            </w:r>
            <w:r w:rsidR="00B10182">
              <w:rPr>
                <w:u w:color="F3702E"/>
              </w:rPr>
              <w:t>0</w:t>
            </w:r>
            <w:r>
              <w:rPr>
                <w:u w:color="F3702E"/>
              </w:rPr>
              <w:t>4</w:t>
            </w:r>
            <w:r w:rsidR="00B10182">
              <w:rPr>
                <w:u w:color="F3702E"/>
              </w:rPr>
              <w:t>/20</w:t>
            </w:r>
            <w:r>
              <w:rPr>
                <w:u w:color="F3702E"/>
              </w:rPr>
              <w:t>26</w:t>
            </w:r>
          </w:p>
        </w:tc>
      </w:tr>
      <w:tr w:rsidR="00F664A9" w:rsidRPr="0001215A" w14:paraId="6CFEBC53" w14:textId="77777777" w:rsidTr="25A15956">
        <w:tc>
          <w:tcPr>
            <w:tcW w:w="2830" w:type="dxa"/>
          </w:tcPr>
          <w:p w14:paraId="2ECD1C18" w14:textId="77777777" w:rsidR="00F664A9" w:rsidRPr="0001215A" w:rsidRDefault="00F664A9" w:rsidP="00F33674">
            <w:pPr>
              <w:spacing w:after="0" w:line="240" w:lineRule="auto"/>
              <w:jc w:val="both"/>
              <w:rPr>
                <w:u w:color="F3702E"/>
              </w:rPr>
            </w:pPr>
            <w:r w:rsidRPr="0001215A">
              <w:rPr>
                <w:b/>
              </w:rPr>
              <w:t>Review Frequency</w:t>
            </w:r>
          </w:p>
        </w:tc>
        <w:tc>
          <w:tcPr>
            <w:tcW w:w="6165" w:type="dxa"/>
          </w:tcPr>
          <w:p w14:paraId="0DBB7EDE" w14:textId="77777777" w:rsidR="00F664A9" w:rsidRPr="0001215A" w:rsidRDefault="00F664A9" w:rsidP="00F33674">
            <w:pPr>
              <w:spacing w:after="0" w:line="240" w:lineRule="auto"/>
              <w:jc w:val="both"/>
              <w:rPr>
                <w:u w:color="F3702E"/>
              </w:rPr>
            </w:pPr>
            <w:r w:rsidRPr="0001215A">
              <w:rPr>
                <w:u w:color="F3702E"/>
              </w:rPr>
              <w:t>3 years</w:t>
            </w:r>
          </w:p>
        </w:tc>
      </w:tr>
      <w:tr w:rsidR="00F664A9" w:rsidRPr="0001215A" w14:paraId="60EE2D19" w14:textId="77777777" w:rsidTr="25A15956">
        <w:tc>
          <w:tcPr>
            <w:tcW w:w="2830" w:type="dxa"/>
          </w:tcPr>
          <w:p w14:paraId="038BA668" w14:textId="77777777" w:rsidR="00F664A9" w:rsidRPr="0001215A" w:rsidRDefault="00F664A9" w:rsidP="00F33674">
            <w:pPr>
              <w:spacing w:after="0" w:line="240" w:lineRule="auto"/>
              <w:jc w:val="both"/>
              <w:rPr>
                <w:u w:color="F3702E"/>
              </w:rPr>
            </w:pPr>
            <w:r w:rsidRPr="0001215A">
              <w:rPr>
                <w:b/>
              </w:rPr>
              <w:t>Version</w:t>
            </w:r>
          </w:p>
        </w:tc>
        <w:tc>
          <w:tcPr>
            <w:tcW w:w="6165" w:type="dxa"/>
          </w:tcPr>
          <w:p w14:paraId="1F7B86C6" w14:textId="7495F4F2" w:rsidR="00F664A9" w:rsidRPr="0001215A" w:rsidRDefault="004A79C2" w:rsidP="00F33674">
            <w:pPr>
              <w:spacing w:after="0" w:line="240" w:lineRule="auto"/>
              <w:jc w:val="both"/>
              <w:rPr>
                <w:u w:color="F3702E"/>
              </w:rPr>
            </w:pPr>
            <w:r>
              <w:rPr>
                <w:u w:color="F3702E"/>
              </w:rPr>
              <w:t>1</w:t>
            </w:r>
          </w:p>
        </w:tc>
      </w:tr>
      <w:tr w:rsidR="00F664A9" w:rsidRPr="0001215A" w14:paraId="151D4468" w14:textId="77777777" w:rsidTr="25A15956">
        <w:tc>
          <w:tcPr>
            <w:tcW w:w="2830" w:type="dxa"/>
          </w:tcPr>
          <w:p w14:paraId="2C4509C0" w14:textId="77777777" w:rsidR="00F664A9" w:rsidRPr="0001215A" w:rsidRDefault="00F664A9" w:rsidP="00F33674">
            <w:pPr>
              <w:spacing w:after="0" w:line="240" w:lineRule="auto"/>
              <w:jc w:val="both"/>
              <w:rPr>
                <w:u w:color="F3702E"/>
              </w:rPr>
            </w:pPr>
            <w:r w:rsidRPr="0001215A">
              <w:rPr>
                <w:b/>
              </w:rPr>
              <w:t>Policy Revision Authority</w:t>
            </w:r>
          </w:p>
        </w:tc>
        <w:tc>
          <w:tcPr>
            <w:tcW w:w="6165" w:type="dxa"/>
          </w:tcPr>
          <w:p w14:paraId="6F93D347" w14:textId="43A049A1" w:rsidR="00F664A9" w:rsidRPr="0001215A" w:rsidRDefault="7EFE5367" w:rsidP="00F33674">
            <w:pPr>
              <w:spacing w:after="0" w:line="240" w:lineRule="auto"/>
              <w:jc w:val="both"/>
            </w:pPr>
            <w:r>
              <w:t>Network Manager</w:t>
            </w:r>
            <w:r w:rsidR="6F8A7627">
              <w:t xml:space="preserve"> </w:t>
            </w:r>
          </w:p>
        </w:tc>
      </w:tr>
      <w:bookmarkEnd w:id="0"/>
    </w:tbl>
    <w:p w14:paraId="1ED5F5C4" w14:textId="77777777" w:rsidR="00F664A9" w:rsidRPr="000D797E" w:rsidRDefault="00F664A9" w:rsidP="00F664A9">
      <w:pPr>
        <w:spacing w:after="0" w:line="240" w:lineRule="auto"/>
        <w:jc w:val="both"/>
      </w:pPr>
    </w:p>
    <w:p w14:paraId="11422B96" w14:textId="77777777" w:rsidR="00F664A9" w:rsidRPr="000D797E" w:rsidRDefault="00F664A9" w:rsidP="00F664A9">
      <w:pPr>
        <w:spacing w:after="0" w:line="240" w:lineRule="auto"/>
        <w:jc w:val="both"/>
      </w:pPr>
    </w:p>
    <w:p w14:paraId="328EC2A1" w14:textId="77777777" w:rsidR="00F664A9" w:rsidRPr="00D24464" w:rsidRDefault="00F664A9" w:rsidP="00D24464">
      <w:pPr>
        <w:rPr>
          <w:rFonts w:asciiTheme="majorHAnsi" w:eastAsia="Arial Unicode MS" w:hAnsiTheme="majorHAnsi" w:cs="Arial Unicode MS"/>
          <w:b/>
          <w:bCs/>
          <w:color w:val="00B0F0"/>
          <w:sz w:val="28"/>
          <w:szCs w:val="28"/>
        </w:rPr>
      </w:pPr>
      <w:bookmarkStart w:id="1" w:name="_Toc428361577"/>
      <w:bookmarkStart w:id="2" w:name="_Toc77084616"/>
      <w:r w:rsidRPr="00D24464">
        <w:rPr>
          <w:rFonts w:asciiTheme="majorHAnsi" w:hAnsiTheme="majorHAnsi"/>
          <w:b/>
          <w:bCs/>
          <w:color w:val="00B0F0"/>
          <w:sz w:val="28"/>
          <w:szCs w:val="28"/>
          <w:u w:color="00B5AC"/>
        </w:rPr>
        <w:t>Document History and Version Control</w:t>
      </w:r>
      <w:bookmarkEnd w:id="1"/>
      <w:bookmarkEnd w:id="2"/>
    </w:p>
    <w:tbl>
      <w:tblPr>
        <w:tblW w:w="899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620"/>
        <w:gridCol w:w="2700"/>
        <w:gridCol w:w="3600"/>
      </w:tblGrid>
      <w:tr w:rsidR="00F664A9" w:rsidRPr="000D797E" w14:paraId="4B85C582" w14:textId="77777777" w:rsidTr="007677E8">
        <w:trPr>
          <w:trHeight w:val="322"/>
        </w:trPr>
        <w:tc>
          <w:tcPr>
            <w:tcW w:w="107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D699D" w14:textId="77777777" w:rsidR="00F664A9" w:rsidRPr="000D797E" w:rsidRDefault="00F66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12" w:lineRule="auto"/>
              <w:rPr>
                <w:rFonts w:cs="Calibri"/>
                <w:b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</w:pPr>
            <w:r w:rsidRPr="000D797E">
              <w:rPr>
                <w:rFonts w:cs="Calibri"/>
                <w:b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  <w:t>Version #</w:t>
            </w:r>
          </w:p>
        </w:tc>
        <w:tc>
          <w:tcPr>
            <w:tcW w:w="1620" w:type="dxa"/>
          </w:tcPr>
          <w:p w14:paraId="48597EAE" w14:textId="77777777" w:rsidR="00F664A9" w:rsidRPr="000D797E" w:rsidRDefault="00F66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12" w:lineRule="auto"/>
              <w:rPr>
                <w:rFonts w:cs="Calibri"/>
                <w:b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</w:pPr>
            <w:r w:rsidRPr="000D797E">
              <w:rPr>
                <w:rFonts w:cs="Calibri"/>
                <w:b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  <w:t>Date Approved</w:t>
            </w:r>
          </w:p>
        </w:tc>
        <w:tc>
          <w:tcPr>
            <w:tcW w:w="2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DC077" w14:textId="77777777" w:rsidR="00F664A9" w:rsidRPr="000D797E" w:rsidRDefault="00F66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88" w:lineRule="auto"/>
              <w:rPr>
                <w:rFonts w:eastAsia="Helvetica" w:cs="Calibri"/>
                <w:b/>
                <w:color w:val="000000"/>
                <w:bdr w:val="nil"/>
                <w:lang w:val="en-AU" w:eastAsia="en-AU"/>
              </w:rPr>
            </w:pPr>
            <w:r w:rsidRPr="000D797E">
              <w:rPr>
                <w:rFonts w:eastAsia="Helvetica" w:cs="Calibri"/>
                <w:b/>
                <w:color w:val="000000"/>
                <w:bdr w:val="nil"/>
                <w:lang w:val="en-AU" w:eastAsia="en-AU"/>
              </w:rPr>
              <w:t>Approved By</w:t>
            </w:r>
          </w:p>
        </w:tc>
        <w:tc>
          <w:tcPr>
            <w:tcW w:w="3600" w:type="dxa"/>
          </w:tcPr>
          <w:p w14:paraId="23AD543F" w14:textId="77777777" w:rsidR="00F664A9" w:rsidRPr="000D797E" w:rsidRDefault="00F66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88" w:lineRule="auto"/>
              <w:rPr>
                <w:rFonts w:eastAsia="Helvetica" w:cs="Calibri"/>
                <w:b/>
                <w:color w:val="000000"/>
                <w:bdr w:val="nil"/>
                <w:lang w:val="en-AU" w:eastAsia="en-AU"/>
              </w:rPr>
            </w:pPr>
            <w:r w:rsidRPr="000D797E">
              <w:rPr>
                <w:rFonts w:eastAsia="Helvetica" w:cs="Calibri"/>
                <w:b/>
                <w:color w:val="000000"/>
                <w:bdr w:val="nil"/>
                <w:lang w:val="en-AU" w:eastAsia="en-AU"/>
              </w:rPr>
              <w:t>Brief Description</w:t>
            </w:r>
          </w:p>
        </w:tc>
      </w:tr>
      <w:tr w:rsidR="0033232C" w:rsidRPr="000D797E" w14:paraId="6AFF9C5E" w14:textId="77777777" w:rsidTr="007677E8">
        <w:trPr>
          <w:trHeight w:val="322"/>
        </w:trPr>
        <w:tc>
          <w:tcPr>
            <w:tcW w:w="107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1AE04" w14:textId="3AE0301E" w:rsidR="0033232C" w:rsidRDefault="0033232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12" w:lineRule="auto"/>
              <w:rPr>
                <w:rFonts w:cs="Calibri"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</w:pPr>
            <w:r>
              <w:rPr>
                <w:rFonts w:cs="Calibri"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  <w:t>1.0</w:t>
            </w:r>
          </w:p>
        </w:tc>
        <w:tc>
          <w:tcPr>
            <w:tcW w:w="1620" w:type="dxa"/>
          </w:tcPr>
          <w:p w14:paraId="58EDA146" w14:textId="2FE1425E" w:rsidR="0033232C" w:rsidRDefault="00C85F0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12" w:lineRule="auto"/>
              <w:rPr>
                <w:rFonts w:cs="Calibri"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</w:pPr>
            <w:r>
              <w:rPr>
                <w:rFonts w:cs="Calibri"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  <w:t>08/04/2026</w:t>
            </w:r>
          </w:p>
        </w:tc>
        <w:tc>
          <w:tcPr>
            <w:tcW w:w="2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0E1C2" w14:textId="773C157A" w:rsidR="0033232C" w:rsidRPr="000D797E" w:rsidRDefault="0033232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88" w:lineRule="auto"/>
              <w:rPr>
                <w:rFonts w:eastAsia="Helvetica" w:cs="Calibri"/>
                <w:color w:val="000000"/>
                <w:bdr w:val="nil"/>
                <w:lang w:val="en-AU" w:eastAsia="en-AU"/>
              </w:rPr>
            </w:pPr>
          </w:p>
        </w:tc>
        <w:tc>
          <w:tcPr>
            <w:tcW w:w="3600" w:type="dxa"/>
          </w:tcPr>
          <w:p w14:paraId="4CF19576" w14:textId="4BC10D6A" w:rsidR="0033232C" w:rsidRPr="000D797E" w:rsidRDefault="000941D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88" w:lineRule="auto"/>
              <w:rPr>
                <w:rFonts w:cs="Calibri"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</w:pPr>
            <w:r>
              <w:rPr>
                <w:rFonts w:cs="Calibri"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  <w:t>Initial document creation</w:t>
            </w:r>
          </w:p>
        </w:tc>
      </w:tr>
      <w:tr w:rsidR="0033232C" w:rsidRPr="000D797E" w14:paraId="3AB220D5" w14:textId="77777777" w:rsidTr="007677E8">
        <w:trPr>
          <w:trHeight w:val="322"/>
        </w:trPr>
        <w:tc>
          <w:tcPr>
            <w:tcW w:w="107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84D26" w14:textId="15918FD5" w:rsidR="0033232C" w:rsidRDefault="0033232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12" w:lineRule="auto"/>
              <w:rPr>
                <w:rFonts w:cs="Calibri"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</w:pPr>
          </w:p>
        </w:tc>
        <w:tc>
          <w:tcPr>
            <w:tcW w:w="1620" w:type="dxa"/>
          </w:tcPr>
          <w:p w14:paraId="18D46F38" w14:textId="69950945" w:rsidR="0033232C" w:rsidRDefault="0033232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12" w:lineRule="auto"/>
              <w:rPr>
                <w:rFonts w:cs="Calibri"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</w:pPr>
          </w:p>
        </w:tc>
        <w:tc>
          <w:tcPr>
            <w:tcW w:w="2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B649A" w14:textId="6F56A216" w:rsidR="0033232C" w:rsidRPr="000D797E" w:rsidRDefault="0033232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88" w:lineRule="auto"/>
              <w:rPr>
                <w:rFonts w:eastAsia="Helvetica" w:cs="Calibri"/>
                <w:color w:val="000000"/>
                <w:bdr w:val="nil"/>
                <w:lang w:val="en-AU" w:eastAsia="en-AU"/>
              </w:rPr>
            </w:pPr>
          </w:p>
        </w:tc>
        <w:tc>
          <w:tcPr>
            <w:tcW w:w="3600" w:type="dxa"/>
          </w:tcPr>
          <w:p w14:paraId="380F36B2" w14:textId="6D3041BB" w:rsidR="0033232C" w:rsidRPr="000D797E" w:rsidRDefault="0033232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88" w:lineRule="auto"/>
              <w:rPr>
                <w:rFonts w:cs="Calibri"/>
                <w:bCs/>
                <w:color w:val="000000"/>
                <w:spacing w:val="-2"/>
                <w:u w:color="000000"/>
                <w:bdr w:val="nil"/>
                <w:lang w:val="en-AU" w:eastAsia="en-AU"/>
              </w:rPr>
            </w:pPr>
          </w:p>
        </w:tc>
      </w:tr>
    </w:tbl>
    <w:p w14:paraId="5C9374F4" w14:textId="77777777" w:rsidR="00F664A9" w:rsidRPr="000D797E" w:rsidRDefault="00F664A9" w:rsidP="00F66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64" w:lineRule="auto"/>
        <w:rPr>
          <w:rFonts w:eastAsia="Arial Unicode MS" w:cs="Arial Unicode MS"/>
          <w:color w:val="000000"/>
          <w:spacing w:val="-7"/>
          <w:sz w:val="20"/>
          <w:u w:color="000000"/>
          <w:bdr w:val="nil"/>
          <w:lang w:eastAsia="en-AU"/>
        </w:rPr>
      </w:pPr>
    </w:p>
    <w:p w14:paraId="1FFAA5EF" w14:textId="0FF66CFE" w:rsidR="00F664A9" w:rsidRPr="006978E3" w:rsidRDefault="00F664A9" w:rsidP="006978E3">
      <w:pPr>
        <w:rPr>
          <w:color w:val="00B0F0"/>
          <w:sz w:val="24"/>
          <w:szCs w:val="24"/>
        </w:rPr>
      </w:pPr>
      <w:bookmarkStart w:id="3" w:name="_Toc428361578"/>
      <w:bookmarkStart w:id="4" w:name="_Toc16609142"/>
      <w:bookmarkStart w:id="5" w:name="_Toc77084617"/>
      <w:r w:rsidRPr="006978E3">
        <w:rPr>
          <w:color w:val="00B0F0"/>
          <w:sz w:val="24"/>
          <w:szCs w:val="24"/>
        </w:rPr>
        <w:t>Distribution</w:t>
      </w:r>
      <w:bookmarkEnd w:id="3"/>
      <w:bookmarkEnd w:id="4"/>
      <w:bookmarkEnd w:id="5"/>
      <w:r w:rsidR="004329C0">
        <w:rPr>
          <w:color w:val="00B0F0"/>
          <w:sz w:val="24"/>
          <w:szCs w:val="24"/>
        </w:rPr>
        <w:t>:</w:t>
      </w:r>
    </w:p>
    <w:p w14:paraId="6DBC8DE0" w14:textId="102AB5C5" w:rsidR="00F664A9" w:rsidRPr="000D797E" w:rsidRDefault="00F664A9" w:rsidP="00921EF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left="851" w:hanging="284"/>
        <w:contextualSpacing/>
        <w:jc w:val="both"/>
      </w:pPr>
      <w:r w:rsidRPr="000D797E">
        <w:t xml:space="preserve">All </w:t>
      </w:r>
      <w:r w:rsidR="004329C0">
        <w:t>s</w:t>
      </w:r>
      <w:r w:rsidRPr="000D797E">
        <w:t>taff</w:t>
      </w:r>
    </w:p>
    <w:p w14:paraId="00F4A86A" w14:textId="40A5DF38" w:rsidR="00F664A9" w:rsidRPr="00921EF7" w:rsidRDefault="00F664A9" w:rsidP="00921EF7">
      <w:pPr>
        <w:rPr>
          <w:b/>
          <w:bCs/>
          <w:sz w:val="28"/>
          <w:szCs w:val="28"/>
        </w:rPr>
      </w:pPr>
      <w:r w:rsidRPr="25A15956">
        <w:rPr>
          <w:color w:val="00AEEF"/>
          <w:sz w:val="16"/>
          <w:szCs w:val="16"/>
          <w:lang w:eastAsia="en-GB"/>
        </w:rPr>
        <w:br w:type="page"/>
      </w:r>
      <w:bookmarkStart w:id="6" w:name="_Toc227046143"/>
      <w:bookmarkStart w:id="7" w:name="_Toc227046231"/>
      <w:r w:rsidRPr="00921EF7">
        <w:rPr>
          <w:b/>
          <w:bCs/>
          <w:sz w:val="28"/>
          <w:szCs w:val="28"/>
        </w:rPr>
        <w:lastRenderedPageBreak/>
        <w:t>Contents</w:t>
      </w:r>
      <w:bookmarkEnd w:id="6"/>
      <w:bookmarkEnd w:id="7"/>
    </w:p>
    <w:p w14:paraId="38D1A61A" w14:textId="24D083E6" w:rsidR="00921EF7" w:rsidRDefault="00F664A9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r w:rsidRPr="25A15956">
        <w:fldChar w:fldCharType="begin"/>
      </w:r>
      <w:r>
        <w:instrText>TOC \o "1-3" \z \u \h</w:instrText>
      </w:r>
      <w:r w:rsidRPr="25A15956">
        <w:fldChar w:fldCharType="separate"/>
      </w:r>
      <w:hyperlink w:anchor="_Toc228974687" w:history="1">
        <w:r w:rsidR="00921EF7" w:rsidRPr="002D3542">
          <w:rPr>
            <w:rStyle w:val="Hyperlink"/>
            <w:noProof/>
          </w:rPr>
          <w:t>1. Scope</w:t>
        </w:r>
        <w:r w:rsidR="00921EF7">
          <w:rPr>
            <w:noProof/>
            <w:webHidden/>
          </w:rPr>
          <w:tab/>
        </w:r>
        <w:r w:rsidR="00921EF7">
          <w:rPr>
            <w:noProof/>
            <w:webHidden/>
          </w:rPr>
          <w:fldChar w:fldCharType="begin"/>
        </w:r>
        <w:r w:rsidR="00921EF7">
          <w:rPr>
            <w:noProof/>
            <w:webHidden/>
          </w:rPr>
          <w:instrText xml:space="preserve"> PAGEREF _Toc228974687 \h </w:instrText>
        </w:r>
        <w:r w:rsidR="00921EF7">
          <w:rPr>
            <w:noProof/>
            <w:webHidden/>
          </w:rPr>
        </w:r>
        <w:r w:rsidR="00921EF7">
          <w:rPr>
            <w:noProof/>
            <w:webHidden/>
          </w:rPr>
          <w:fldChar w:fldCharType="separate"/>
        </w:r>
        <w:r w:rsidR="00921EF7">
          <w:rPr>
            <w:noProof/>
            <w:webHidden/>
          </w:rPr>
          <w:t>4</w:t>
        </w:r>
        <w:r w:rsidR="00921EF7">
          <w:rPr>
            <w:noProof/>
            <w:webHidden/>
          </w:rPr>
          <w:fldChar w:fldCharType="end"/>
        </w:r>
      </w:hyperlink>
    </w:p>
    <w:p w14:paraId="5DDDF48E" w14:textId="13FD1C2E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88" w:history="1">
        <w:r w:rsidRPr="002D3542">
          <w:rPr>
            <w:rStyle w:val="Hyperlink"/>
            <w:noProof/>
          </w:rPr>
          <w:t>2. Pricing Principles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6FBE5DF" w14:textId="4F8A9BB1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89" w:history="1">
        <w:r w:rsidRPr="002D3542">
          <w:rPr>
            <w:rStyle w:val="Hyperlink"/>
            <w:noProof/>
          </w:rPr>
          <w:t>3. Connection Costing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8AE6046" w14:textId="3FD65D50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90" w:history="1">
        <w:r w:rsidRPr="002D3542">
          <w:rPr>
            <w:rStyle w:val="Hyperlink"/>
            <w:noProof/>
          </w:rPr>
          <w:t>3.1 Customer</w:t>
        </w:r>
        <w:r w:rsidR="004329C0">
          <w:rPr>
            <w:rStyle w:val="Hyperlink"/>
            <w:noProof/>
          </w:rPr>
          <w:t xml:space="preserve"> - </w:t>
        </w:r>
        <w:r w:rsidRPr="002D3542">
          <w:rPr>
            <w:rStyle w:val="Hyperlink"/>
            <w:noProof/>
          </w:rPr>
          <w:t>Dedicated Assets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4B0231D" w14:textId="14A2DE04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91" w:history="1">
        <w:r w:rsidRPr="002D3542">
          <w:rPr>
            <w:rStyle w:val="Hyperlink"/>
            <w:noProof/>
          </w:rPr>
          <w:t>3.2 Shared Network Assets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43FE687" w14:textId="7E18CEDA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92" w:history="1">
        <w:r w:rsidRPr="002D3542">
          <w:rPr>
            <w:rStyle w:val="Hyperlink"/>
            <w:noProof/>
          </w:rPr>
          <w:t>4. Capacity and Network Costs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27B9E77" w14:textId="0A35BE59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93" w:history="1">
        <w:r w:rsidRPr="002D3542">
          <w:rPr>
            <w:rStyle w:val="Hyperlink"/>
            <w:rFonts w:eastAsia="Times New Roman"/>
            <w:noProof/>
            <w:lang w:eastAsia="en-NZ"/>
          </w:rPr>
          <w:t xml:space="preserve">5. </w:t>
        </w:r>
        <w:r w:rsidR="0082451F">
          <w:rPr>
            <w:rStyle w:val="Hyperlink"/>
            <w:rFonts w:eastAsia="Times New Roman"/>
            <w:noProof/>
            <w:lang w:eastAsia="en-NZ"/>
          </w:rPr>
          <w:t>Pioneer</w:t>
        </w:r>
        <w:r w:rsidRPr="002D3542">
          <w:rPr>
            <w:rStyle w:val="Hyperlink"/>
            <w:rFonts w:eastAsia="Times New Roman"/>
            <w:noProof/>
            <w:lang w:eastAsia="en-NZ"/>
          </w:rPr>
          <w:t xml:space="preserve"> Scheme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B7AF168" w14:textId="69641863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94" w:history="1">
        <w:r w:rsidRPr="002D3542">
          <w:rPr>
            <w:rStyle w:val="Hyperlink"/>
            <w:noProof/>
            <w:lang w:eastAsia="en-NZ"/>
          </w:rPr>
          <w:t>5.1 Purpose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68BE2C6" w14:textId="46ED6D29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95" w:history="1">
        <w:r w:rsidRPr="002D3542">
          <w:rPr>
            <w:rStyle w:val="Hyperlink"/>
            <w:noProof/>
          </w:rPr>
          <w:t xml:space="preserve">5.2 Application of </w:t>
        </w:r>
        <w:r w:rsidR="0082451F">
          <w:rPr>
            <w:rStyle w:val="Hyperlink"/>
            <w:noProof/>
          </w:rPr>
          <w:t>Pioneer</w:t>
        </w:r>
        <w:r w:rsidRPr="002D3542">
          <w:rPr>
            <w:rStyle w:val="Hyperlink"/>
            <w:noProof/>
          </w:rPr>
          <w:t xml:space="preserve"> Schemes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F877E0D" w14:textId="592BC89D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96" w:history="1">
        <w:r w:rsidRPr="002D3542">
          <w:rPr>
            <w:rStyle w:val="Hyperlink"/>
            <w:noProof/>
          </w:rPr>
          <w:t>5.3 Acquired and Vested Assets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BFB946F" w14:textId="6E53AC86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97" w:history="1">
        <w:r w:rsidRPr="002D3542">
          <w:rPr>
            <w:rStyle w:val="Hyperlink"/>
            <w:noProof/>
          </w:rPr>
          <w:t>5.4 Initial Funding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D7A4CC1" w14:textId="16C817A6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98" w:history="1">
        <w:r w:rsidRPr="002D3542">
          <w:rPr>
            <w:rStyle w:val="Hyperlink"/>
            <w:noProof/>
          </w:rPr>
          <w:t>5.5 Scheme Duration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7DF4747" w14:textId="50596498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699" w:history="1">
        <w:r w:rsidRPr="002D3542">
          <w:rPr>
            <w:rStyle w:val="Hyperlink"/>
            <w:noProof/>
          </w:rPr>
          <w:t>5.6 Contributions from Subsequent Customers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BBE4D5A" w14:textId="1075CFA9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00" w:history="1">
        <w:r w:rsidRPr="002D3542">
          <w:rPr>
            <w:rStyle w:val="Hyperlink"/>
            <w:noProof/>
          </w:rPr>
          <w:t xml:space="preserve">5.7 Reimbursement to </w:t>
        </w:r>
        <w:r w:rsidR="0082451F">
          <w:rPr>
            <w:rStyle w:val="Hyperlink"/>
            <w:noProof/>
          </w:rPr>
          <w:t>Pioneer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EAA5861" w14:textId="3BA84466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01" w:history="1">
        <w:r w:rsidRPr="002D3542">
          <w:rPr>
            <w:rStyle w:val="Hyperlink"/>
            <w:noProof/>
          </w:rPr>
          <w:t>5.8 Administration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80D3D2E" w14:textId="6E660521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02" w:history="1">
        <w:r w:rsidRPr="002D3542">
          <w:rPr>
            <w:rStyle w:val="Hyperlink"/>
            <w:noProof/>
          </w:rPr>
          <w:t>5.9 Payment of Contributions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EF0F38B" w14:textId="52A0FF61" w:rsidR="00921EF7" w:rsidRDefault="00921EF7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03" w:history="1">
        <w:r w:rsidRPr="002D3542">
          <w:rPr>
            <w:rStyle w:val="Hyperlink"/>
            <w:noProof/>
          </w:rPr>
          <w:t>5.10 Transparency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BBC934" w14:textId="062E731A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04" w:history="1">
        <w:r w:rsidRPr="002D3542">
          <w:rPr>
            <w:rStyle w:val="Hyperlink"/>
            <w:noProof/>
          </w:rPr>
          <w:t>6. Posted Connection Charges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B22A216" w14:textId="6938E3D8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05" w:history="1">
        <w:r w:rsidRPr="002D3542">
          <w:rPr>
            <w:rStyle w:val="Hyperlink"/>
            <w:noProof/>
          </w:rPr>
          <w:t>7. Non</w:t>
        </w:r>
        <w:r w:rsidR="004329C0">
          <w:rPr>
            <w:rStyle w:val="Hyperlink"/>
            <w:noProof/>
          </w:rPr>
          <w:t xml:space="preserve"> - </w:t>
        </w:r>
        <w:r w:rsidRPr="002D3542">
          <w:rPr>
            <w:rStyle w:val="Hyperlink"/>
            <w:noProof/>
          </w:rPr>
          <w:t>Standard / Complex Connections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AB109CC" w14:textId="3964DECE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06" w:history="1">
        <w:r w:rsidRPr="002D3542">
          <w:rPr>
            <w:rStyle w:val="Hyperlink"/>
            <w:noProof/>
          </w:rPr>
          <w:t>8. Connection Offers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4D1AED9" w14:textId="1FECD5FB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07" w:history="1">
        <w:r w:rsidRPr="002D3542">
          <w:rPr>
            <w:rStyle w:val="Hyperlink"/>
            <w:noProof/>
          </w:rPr>
          <w:t>9. Connection Charge Reconciliation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B2DAF93" w14:textId="4C55D17A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08" w:history="1">
        <w:r w:rsidRPr="002D3542">
          <w:rPr>
            <w:rStyle w:val="Hyperlink"/>
            <w:noProof/>
          </w:rPr>
          <w:t>10. Distributed Generation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2B54DBA" w14:textId="4DA3AEFF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09" w:history="1">
        <w:r w:rsidRPr="002D3542">
          <w:rPr>
            <w:rStyle w:val="Hyperlink"/>
            <w:noProof/>
          </w:rPr>
          <w:t>11. Payment Terms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073C2AC" w14:textId="32E566E3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10" w:history="1">
        <w:r w:rsidRPr="002D3542">
          <w:rPr>
            <w:rStyle w:val="Hyperlink"/>
            <w:noProof/>
          </w:rPr>
          <w:t>12. Information and Transparency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3FFFBC0" w14:textId="598D1FE4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11" w:history="1">
        <w:r w:rsidRPr="002D3542">
          <w:rPr>
            <w:rStyle w:val="Hyperlink"/>
            <w:noProof/>
          </w:rPr>
          <w:t>13. Dispute Resolution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E69E896" w14:textId="1746B400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12" w:history="1">
        <w:r w:rsidRPr="002D3542">
          <w:rPr>
            <w:rStyle w:val="Hyperlink"/>
            <w:noProof/>
          </w:rPr>
          <w:t>14. Review and Governance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00CBBA6" w14:textId="1AA387BB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13" w:history="1">
        <w:r w:rsidRPr="002D3542">
          <w:rPr>
            <w:rStyle w:val="Hyperlink"/>
            <w:noProof/>
          </w:rPr>
          <w:t>15. 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387C492" w14:textId="64ACA7F3" w:rsidR="00921EF7" w:rsidRDefault="00921EF7">
      <w:pPr>
        <w:pStyle w:val="TOC1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NZ"/>
          <w14:ligatures w14:val="standardContextual"/>
        </w:rPr>
      </w:pPr>
      <w:hyperlink w:anchor="_Toc228974714" w:history="1">
        <w:r w:rsidRPr="002D3542">
          <w:rPr>
            <w:rStyle w:val="Hyperlink"/>
            <w:noProof/>
          </w:rPr>
          <w:t>16. Glossary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_Toc228974714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771E39E" w14:textId="7A8CD2DA" w:rsidR="00C60980" w:rsidRPr="000D797E" w:rsidRDefault="00F664A9" w:rsidP="008219F8">
      <w:pPr>
        <w:pStyle w:val="Heading1"/>
      </w:pPr>
      <w:r w:rsidRPr="25A15956">
        <w:rPr>
          <w:noProof/>
        </w:rPr>
        <w:fldChar w:fldCharType="end"/>
      </w:r>
    </w:p>
    <w:p w14:paraId="53094DFA" w14:textId="77777777" w:rsidR="002D4C04" w:rsidRDefault="002D4C04" w:rsidP="002D4C04">
      <w:pPr>
        <w:spacing w:after="0" w:line="240" w:lineRule="auto"/>
        <w:rPr>
          <w:rFonts w:ascii="Arial" w:eastAsia="Times New Roman" w:hAnsi="Arial" w:cs="Times New Roman"/>
          <w:lang w:val="en-GB"/>
        </w:rPr>
      </w:pPr>
    </w:p>
    <w:p w14:paraId="7298CD42" w14:textId="77777777" w:rsidR="004329C0" w:rsidRDefault="004329C0" w:rsidP="003D76A6">
      <w:pPr>
        <w:spacing w:after="160" w:line="278" w:lineRule="auto"/>
      </w:pPr>
    </w:p>
    <w:p w14:paraId="4423B241" w14:textId="59216E7E" w:rsidR="004329C0" w:rsidRPr="003E5A02" w:rsidRDefault="004329C0" w:rsidP="003D76A6">
      <w:pPr>
        <w:spacing w:after="160" w:line="278" w:lineRule="auto"/>
      </w:pPr>
      <w:r w:rsidRPr="004329C0">
        <w:lastRenderedPageBreak/>
        <w:t>This document sets out the methodology used by Buller Electricity Limited (BEL) to determine connection charges in accordance with Part 6B of the Electricity Industry Participation Code (the Code).</w:t>
      </w:r>
    </w:p>
    <w:p w14:paraId="6099BCCD" w14:textId="4B5EA1C1" w:rsidR="003D76A6" w:rsidRPr="003E5A02" w:rsidRDefault="003D76A6" w:rsidP="003D76A6">
      <w:pPr>
        <w:spacing w:after="160" w:line="278" w:lineRule="auto"/>
      </w:pPr>
      <w:r w:rsidRPr="003E5A02">
        <w:t xml:space="preserve">The </w:t>
      </w:r>
      <w:r w:rsidR="00921EF7">
        <w:t>M</w:t>
      </w:r>
      <w:r w:rsidRPr="003E5A02">
        <w:t>ethodology ensures that connection charges are:</w:t>
      </w:r>
    </w:p>
    <w:p w14:paraId="04ECF89E" w14:textId="4AE52F6A" w:rsidR="003D76A6" w:rsidRPr="003E5A02" w:rsidRDefault="003D76A6" w:rsidP="00921EF7">
      <w:pPr>
        <w:numPr>
          <w:ilvl w:val="0"/>
          <w:numId w:val="3"/>
        </w:numPr>
        <w:spacing w:after="160" w:line="278" w:lineRule="auto"/>
      </w:pPr>
      <w:r w:rsidRPr="003E5A02">
        <w:t>Reflective of the costs incurred to provide the connection</w:t>
      </w:r>
      <w:r w:rsidR="00921EF7">
        <w:t>.</w:t>
      </w:r>
      <w:r w:rsidRPr="003E5A02">
        <w:t xml:space="preserve"> </w:t>
      </w:r>
    </w:p>
    <w:p w14:paraId="120A6758" w14:textId="7FA3593F" w:rsidR="003D76A6" w:rsidRPr="003E5A02" w:rsidRDefault="003D76A6" w:rsidP="00921EF7">
      <w:pPr>
        <w:numPr>
          <w:ilvl w:val="0"/>
          <w:numId w:val="3"/>
        </w:numPr>
        <w:spacing w:after="160" w:line="278" w:lineRule="auto"/>
      </w:pPr>
      <w:r w:rsidRPr="003E5A02">
        <w:t>Fairly allocated between customers</w:t>
      </w:r>
      <w:r w:rsidR="00921EF7">
        <w:t>.</w:t>
      </w:r>
    </w:p>
    <w:p w14:paraId="342B594F" w14:textId="38A3BCE0" w:rsidR="003D76A6" w:rsidRPr="003E5A02" w:rsidRDefault="003D76A6" w:rsidP="00921EF7">
      <w:pPr>
        <w:numPr>
          <w:ilvl w:val="0"/>
          <w:numId w:val="3"/>
        </w:numPr>
        <w:spacing w:after="160" w:line="278" w:lineRule="auto"/>
      </w:pPr>
      <w:r w:rsidRPr="003E5A02">
        <w:t>Transparent and explainable</w:t>
      </w:r>
      <w:r w:rsidR="00921EF7">
        <w:t>.</w:t>
      </w:r>
    </w:p>
    <w:p w14:paraId="7E0E0A55" w14:textId="79FE2F61" w:rsidR="003D76A6" w:rsidRPr="003E5A02" w:rsidRDefault="003D76A6" w:rsidP="00921EF7">
      <w:pPr>
        <w:numPr>
          <w:ilvl w:val="0"/>
          <w:numId w:val="3"/>
        </w:numPr>
        <w:spacing w:after="160" w:line="278" w:lineRule="auto"/>
      </w:pPr>
      <w:r w:rsidRPr="003E5A02">
        <w:t>Applied consistently across the network</w:t>
      </w:r>
      <w:r w:rsidR="00921EF7">
        <w:t>.</w:t>
      </w:r>
    </w:p>
    <w:p w14:paraId="7BAF4886" w14:textId="2F5B8A3B" w:rsidR="003D76A6" w:rsidRPr="003E5A02" w:rsidRDefault="003D76A6" w:rsidP="003D76A6">
      <w:pPr>
        <w:spacing w:after="160" w:line="278" w:lineRule="auto"/>
      </w:pPr>
      <w:r w:rsidRPr="003E5A02">
        <w:t xml:space="preserve">This methodology supports both </w:t>
      </w:r>
      <w:r w:rsidRPr="003E5A02">
        <w:rPr>
          <w:b/>
          <w:bCs/>
        </w:rPr>
        <w:t>internal cost allocation</w:t>
      </w:r>
      <w:r w:rsidRPr="003E5A02">
        <w:t xml:space="preserve"> and customer</w:t>
      </w:r>
      <w:r w:rsidR="004329C0">
        <w:t xml:space="preserve"> - </w:t>
      </w:r>
      <w:r w:rsidRPr="003E5A02">
        <w:t>facing clarity for connection applicants.</w:t>
      </w:r>
    </w:p>
    <w:p w14:paraId="75376E0D" w14:textId="546D0FE0" w:rsidR="00BC3526" w:rsidRDefault="00921EF7" w:rsidP="25A15956">
      <w:pPr>
        <w:pStyle w:val="Heading1"/>
        <w:jc w:val="both"/>
      </w:pPr>
      <w:bookmarkStart w:id="8" w:name="_Toc228974687"/>
      <w:r>
        <w:t>1</w:t>
      </w:r>
      <w:r w:rsidR="00B97932">
        <w:t xml:space="preserve">. </w:t>
      </w:r>
      <w:r w:rsidR="00084174">
        <w:t>Scope</w:t>
      </w:r>
      <w:bookmarkEnd w:id="8"/>
    </w:p>
    <w:p w14:paraId="08097CA7" w14:textId="77777777" w:rsidR="00F6695D" w:rsidRPr="00F6695D" w:rsidRDefault="00F6695D" w:rsidP="007677E8">
      <w:pPr>
        <w:spacing w:after="0" w:line="240" w:lineRule="auto"/>
      </w:pPr>
    </w:p>
    <w:p w14:paraId="20F385D7" w14:textId="7FC9E7EF" w:rsidR="0A8C60FB" w:rsidRDefault="629C0B83" w:rsidP="03BA4118">
      <w:pPr>
        <w:spacing w:after="160" w:line="278" w:lineRule="auto"/>
      </w:pPr>
      <w:bookmarkStart w:id="9" w:name="_Toc64888012"/>
      <w:r>
        <w:t>This methodology applies to:</w:t>
      </w:r>
    </w:p>
    <w:p w14:paraId="5A6179D7" w14:textId="276C8943" w:rsidR="65FB23F0" w:rsidRDefault="65FB23F0" w:rsidP="00921EF7">
      <w:pPr>
        <w:pStyle w:val="ListParagraph"/>
        <w:numPr>
          <w:ilvl w:val="0"/>
          <w:numId w:val="4"/>
        </w:numPr>
        <w:spacing w:after="160" w:line="278" w:lineRule="auto"/>
      </w:pPr>
      <w:r w:rsidRPr="25A15956">
        <w:t>All connections on the BEL network</w:t>
      </w:r>
      <w:r w:rsidR="00921EF7">
        <w:t>.</w:t>
      </w:r>
    </w:p>
    <w:p w14:paraId="2FD7757F" w14:textId="09DA8DE9" w:rsidR="00F6695D" w:rsidRPr="003E5A02" w:rsidRDefault="0D5EA49C" w:rsidP="00921EF7">
      <w:pPr>
        <w:numPr>
          <w:ilvl w:val="0"/>
          <w:numId w:val="4"/>
        </w:numPr>
        <w:spacing w:after="160" w:line="278" w:lineRule="auto"/>
      </w:pPr>
      <w:r>
        <w:t>Connections utilising a s</w:t>
      </w:r>
      <w:r w:rsidR="3A79D788">
        <w:t>e</w:t>
      </w:r>
      <w:r>
        <w:t>ction of network or line, previously</w:t>
      </w:r>
      <w:r w:rsidR="3A79D788">
        <w:t xml:space="preserve"> paid for by another customer</w:t>
      </w:r>
      <w:r w:rsidR="00921EF7">
        <w:t>.</w:t>
      </w:r>
    </w:p>
    <w:p w14:paraId="77C34BE5" w14:textId="2082CA76" w:rsidR="00F6695D" w:rsidRPr="003E5A02" w:rsidRDefault="00F6695D" w:rsidP="00921EF7">
      <w:pPr>
        <w:numPr>
          <w:ilvl w:val="0"/>
          <w:numId w:val="4"/>
        </w:numPr>
        <w:spacing w:after="160" w:line="278" w:lineRule="auto"/>
      </w:pPr>
      <w:r w:rsidRPr="00921EF7">
        <w:t>Connection upgrades</w:t>
      </w:r>
      <w:r w:rsidRPr="003E5A02">
        <w:t xml:space="preserve"> (capacity increases, phase changes)</w:t>
      </w:r>
      <w:r w:rsidR="00921EF7">
        <w:t>.</w:t>
      </w:r>
      <w:r w:rsidRPr="003E5A02">
        <w:t xml:space="preserve"> </w:t>
      </w:r>
    </w:p>
    <w:p w14:paraId="1A438A54" w14:textId="44066FB1" w:rsidR="00F6695D" w:rsidRPr="003E5A02" w:rsidRDefault="00F6695D" w:rsidP="00921EF7">
      <w:pPr>
        <w:numPr>
          <w:ilvl w:val="0"/>
          <w:numId w:val="4"/>
        </w:numPr>
        <w:spacing w:after="160" w:line="278" w:lineRule="auto"/>
      </w:pPr>
      <w:r w:rsidRPr="003E5A02">
        <w:t xml:space="preserve">Effective from </w:t>
      </w:r>
      <w:r w:rsidRPr="00921EF7">
        <w:t>1 April 2026</w:t>
      </w:r>
      <w:r w:rsidR="00921EF7">
        <w:t>.</w:t>
      </w:r>
    </w:p>
    <w:p w14:paraId="2C1E6EFD" w14:textId="18C907C3" w:rsidR="00F6695D" w:rsidRPr="003E5A02" w:rsidRDefault="004329C0" w:rsidP="00F6695D">
      <w:pPr>
        <w:spacing w:after="160" w:line="278" w:lineRule="auto"/>
      </w:pPr>
      <w:r>
        <w:t>In the event of any inconsistency, Part 6B of the Code prevails.</w:t>
      </w:r>
    </w:p>
    <w:p w14:paraId="2694BBC6" w14:textId="77777777" w:rsidR="00F6695D" w:rsidRPr="003E5A02" w:rsidRDefault="00F6695D" w:rsidP="00F6695D">
      <w:pPr>
        <w:spacing w:after="160" w:line="278" w:lineRule="auto"/>
      </w:pPr>
      <w:r w:rsidRPr="003E5A02">
        <w:rPr>
          <w:b/>
          <w:bCs/>
        </w:rPr>
        <w:t>Note:</w:t>
      </w:r>
      <w:r w:rsidRPr="003E5A02">
        <w:t xml:space="preserve"> Temporary, emergency, or bespoke connections may require separate assessment and quotes.</w:t>
      </w:r>
    </w:p>
    <w:p w14:paraId="70DA080F" w14:textId="5F45419B" w:rsidR="001402BC" w:rsidRDefault="00921EF7" w:rsidP="25A15956">
      <w:pPr>
        <w:pStyle w:val="Heading1"/>
        <w:jc w:val="both"/>
      </w:pPr>
      <w:bookmarkStart w:id="10" w:name="_Toc228974688"/>
      <w:bookmarkEnd w:id="9"/>
      <w:r>
        <w:t>2</w:t>
      </w:r>
      <w:r w:rsidR="00B97932">
        <w:t xml:space="preserve">. </w:t>
      </w:r>
      <w:r w:rsidR="0024661A">
        <w:t>Pricing Principles</w:t>
      </w:r>
      <w:bookmarkEnd w:id="10"/>
    </w:p>
    <w:p w14:paraId="407D29AF" w14:textId="77777777" w:rsidR="001402BC" w:rsidRPr="001402BC" w:rsidRDefault="001402BC" w:rsidP="007677E8">
      <w:pPr>
        <w:spacing w:after="0" w:line="240" w:lineRule="auto"/>
      </w:pPr>
    </w:p>
    <w:p w14:paraId="777428FF" w14:textId="77777777" w:rsidR="001402BC" w:rsidRPr="003E5A02" w:rsidRDefault="001402BC" w:rsidP="001402BC">
      <w:pPr>
        <w:spacing w:after="160" w:line="278" w:lineRule="auto"/>
      </w:pPr>
      <w:r w:rsidRPr="003E5A02">
        <w:t>BEL applies the following principles when determining connection charges:</w:t>
      </w:r>
    </w:p>
    <w:p w14:paraId="3E55C116" w14:textId="77777777" w:rsidR="001402BC" w:rsidRPr="003E5A02" w:rsidRDefault="001402BC" w:rsidP="00921EF7">
      <w:pPr>
        <w:numPr>
          <w:ilvl w:val="0"/>
          <w:numId w:val="5"/>
        </w:numPr>
        <w:spacing w:after="160" w:line="278" w:lineRule="auto"/>
      </w:pPr>
      <w:r w:rsidRPr="003E5A02">
        <w:rPr>
          <w:b/>
          <w:bCs/>
        </w:rPr>
        <w:t>Cost Reflectivity</w:t>
      </w:r>
      <w:r w:rsidRPr="003E5A02">
        <w:t xml:space="preserve"> – Customers pay for the assets required to service their connection. </w:t>
      </w:r>
    </w:p>
    <w:p w14:paraId="16B86747" w14:textId="77777777" w:rsidR="001402BC" w:rsidRPr="003E5A02" w:rsidRDefault="001402BC" w:rsidP="00921EF7">
      <w:pPr>
        <w:numPr>
          <w:ilvl w:val="0"/>
          <w:numId w:val="5"/>
        </w:numPr>
        <w:spacing w:after="160" w:line="278" w:lineRule="auto"/>
      </w:pPr>
      <w:r w:rsidRPr="003E5A02">
        <w:rPr>
          <w:b/>
          <w:bCs/>
        </w:rPr>
        <w:t>Fair Allocation of Shared Costs</w:t>
      </w:r>
      <w:r w:rsidRPr="003E5A02">
        <w:t xml:space="preserve"> – Where network capacity is shared, costs are allocated proportionally between current and future users. </w:t>
      </w:r>
    </w:p>
    <w:p w14:paraId="3B5EBDC6" w14:textId="77777777" w:rsidR="001402BC" w:rsidRPr="003E5A02" w:rsidRDefault="001402BC" w:rsidP="00921EF7">
      <w:pPr>
        <w:numPr>
          <w:ilvl w:val="0"/>
          <w:numId w:val="5"/>
        </w:numPr>
        <w:spacing w:after="160" w:line="278" w:lineRule="auto"/>
      </w:pPr>
      <w:r w:rsidRPr="003E5A02">
        <w:rPr>
          <w:b/>
          <w:bCs/>
        </w:rPr>
        <w:t>Transparency</w:t>
      </w:r>
      <w:r w:rsidRPr="003E5A02">
        <w:t xml:space="preserve"> – Connection charges are clearly set out in offers, guides, and supporting information. </w:t>
      </w:r>
    </w:p>
    <w:p w14:paraId="5FE35387" w14:textId="4B2B3586" w:rsidR="00BC3526" w:rsidRPr="004F17A5" w:rsidRDefault="001402BC" w:rsidP="00921EF7">
      <w:pPr>
        <w:numPr>
          <w:ilvl w:val="0"/>
          <w:numId w:val="5"/>
        </w:numPr>
        <w:spacing w:after="160" w:line="278" w:lineRule="auto"/>
      </w:pPr>
      <w:r w:rsidRPr="003E5A02">
        <w:rPr>
          <w:b/>
          <w:bCs/>
        </w:rPr>
        <w:t>Consistency</w:t>
      </w:r>
      <w:r w:rsidRPr="003E5A02">
        <w:t xml:space="preserve"> – Similar connection types are treated consistently across the network. </w:t>
      </w:r>
    </w:p>
    <w:p w14:paraId="290B20FA" w14:textId="77777777" w:rsidR="007677E8" w:rsidRDefault="007677E8">
      <w:pPr>
        <w:rPr>
          <w:rFonts w:asciiTheme="majorHAnsi" w:eastAsiaTheme="majorEastAsia" w:hAnsiTheme="majorHAnsi" w:cstheme="majorBidi"/>
          <w:b/>
          <w:bCs/>
          <w:color w:val="00B0F0"/>
          <w:sz w:val="28"/>
          <w:szCs w:val="20"/>
        </w:rPr>
      </w:pPr>
      <w:bookmarkStart w:id="11" w:name="_Toc64888016"/>
      <w:r>
        <w:rPr>
          <w:szCs w:val="20"/>
        </w:rPr>
        <w:br w:type="page"/>
      </w:r>
    </w:p>
    <w:p w14:paraId="2F085D4D" w14:textId="4176F9F9" w:rsidR="00BC3526" w:rsidRDefault="00921EF7" w:rsidP="25A15956">
      <w:pPr>
        <w:pStyle w:val="Heading1"/>
        <w:jc w:val="both"/>
      </w:pPr>
      <w:bookmarkStart w:id="12" w:name="_Toc228974689"/>
      <w:r>
        <w:lastRenderedPageBreak/>
        <w:t>3</w:t>
      </w:r>
      <w:r w:rsidR="00B97932">
        <w:t xml:space="preserve">. </w:t>
      </w:r>
      <w:r w:rsidR="00BC3526">
        <w:t>Con</w:t>
      </w:r>
      <w:bookmarkEnd w:id="11"/>
      <w:r w:rsidR="001402BC">
        <w:t>nection Costing Approach</w:t>
      </w:r>
      <w:bookmarkEnd w:id="12"/>
    </w:p>
    <w:p w14:paraId="16C037EB" w14:textId="77777777" w:rsidR="00653EE8" w:rsidRDefault="00653EE8" w:rsidP="007677E8">
      <w:pPr>
        <w:spacing w:after="0" w:line="240" w:lineRule="auto"/>
      </w:pPr>
    </w:p>
    <w:p w14:paraId="50B81F53" w14:textId="5F376D31" w:rsidR="00134CE0" w:rsidRDefault="00921EF7" w:rsidP="0016349B">
      <w:pPr>
        <w:pStyle w:val="Heading2"/>
        <w:ind w:left="420"/>
      </w:pPr>
      <w:bookmarkStart w:id="13" w:name="_Toc228974690"/>
      <w:r>
        <w:t>3</w:t>
      </w:r>
      <w:r w:rsidR="0016349B">
        <w:t>.</w:t>
      </w:r>
      <w:r w:rsidR="0189D2D2">
        <w:t>1</w:t>
      </w:r>
      <w:r w:rsidR="006027C3">
        <w:t xml:space="preserve"> </w:t>
      </w:r>
      <w:r w:rsidR="001266A9">
        <w:t>Customer</w:t>
      </w:r>
      <w:r w:rsidR="004329C0">
        <w:t xml:space="preserve"> - </w:t>
      </w:r>
      <w:r w:rsidR="001266A9">
        <w:t>Dedicated Assets</w:t>
      </w:r>
      <w:bookmarkEnd w:id="13"/>
    </w:p>
    <w:p w14:paraId="5E1766F0" w14:textId="760E9596" w:rsidR="00937A8D" w:rsidRPr="003E5A02" w:rsidRDefault="00937A8D" w:rsidP="006027C3">
      <w:pPr>
        <w:spacing w:after="160" w:line="278" w:lineRule="auto"/>
        <w:ind w:firstLine="360"/>
      </w:pPr>
      <w:r w:rsidRPr="003E5A02">
        <w:t>Customer</w:t>
      </w:r>
      <w:r w:rsidR="004329C0">
        <w:t xml:space="preserve"> - </w:t>
      </w:r>
      <w:r w:rsidRPr="003E5A02">
        <w:t xml:space="preserve">dedicated assets are installed </w:t>
      </w:r>
      <w:r w:rsidRPr="003E5A02">
        <w:rPr>
          <w:b/>
          <w:bCs/>
        </w:rPr>
        <w:t>solely for a specific connection</w:t>
      </w:r>
      <w:r w:rsidRPr="003E5A02">
        <w:t>. Examples include:</w:t>
      </w:r>
    </w:p>
    <w:p w14:paraId="42D4F49B" w14:textId="45F7B4F0" w:rsidR="00937A8D" w:rsidRPr="003E5A02" w:rsidRDefault="00937A8D" w:rsidP="00921EF7">
      <w:pPr>
        <w:numPr>
          <w:ilvl w:val="0"/>
          <w:numId w:val="6"/>
        </w:numPr>
        <w:spacing w:after="160" w:line="278" w:lineRule="auto"/>
      </w:pPr>
      <w:r w:rsidRPr="003E5A02">
        <w:t>Service lines</w:t>
      </w:r>
      <w:r w:rsidR="00921EF7">
        <w:t>.</w:t>
      </w:r>
      <w:r w:rsidRPr="003E5A02">
        <w:t xml:space="preserve"> </w:t>
      </w:r>
    </w:p>
    <w:p w14:paraId="7EB8BBF7" w14:textId="4AE53AA5" w:rsidR="00937A8D" w:rsidRPr="003E5A02" w:rsidRDefault="00937A8D" w:rsidP="00921EF7">
      <w:pPr>
        <w:numPr>
          <w:ilvl w:val="0"/>
          <w:numId w:val="6"/>
        </w:numPr>
        <w:spacing w:after="160" w:line="278" w:lineRule="auto"/>
      </w:pPr>
      <w:r w:rsidRPr="003E5A02">
        <w:t>Dedicated transformers</w:t>
      </w:r>
      <w:r w:rsidR="00921EF7">
        <w:t>.</w:t>
      </w:r>
      <w:r w:rsidRPr="003E5A02">
        <w:t xml:space="preserve"> </w:t>
      </w:r>
    </w:p>
    <w:p w14:paraId="100FF4E2" w14:textId="5A1F5E7B" w:rsidR="00937A8D" w:rsidRPr="003E5A02" w:rsidRDefault="00937A8D" w:rsidP="00921EF7">
      <w:pPr>
        <w:numPr>
          <w:ilvl w:val="0"/>
          <w:numId w:val="6"/>
        </w:numPr>
        <w:spacing w:after="160" w:line="278" w:lineRule="auto"/>
      </w:pPr>
      <w:r w:rsidRPr="003E5A02">
        <w:t>Customer</w:t>
      </w:r>
      <w:r w:rsidR="004329C0">
        <w:t xml:space="preserve"> - </w:t>
      </w:r>
      <w:r w:rsidRPr="003E5A02">
        <w:t>specific extensions</w:t>
      </w:r>
      <w:r w:rsidR="00921EF7">
        <w:t>.</w:t>
      </w:r>
      <w:r w:rsidRPr="003E5A02">
        <w:t xml:space="preserve"> </w:t>
      </w:r>
    </w:p>
    <w:p w14:paraId="4F324935" w14:textId="29376534" w:rsidR="00937A8D" w:rsidRPr="003E5A02" w:rsidRDefault="00937A8D" w:rsidP="006027C3">
      <w:pPr>
        <w:spacing w:after="160" w:line="278" w:lineRule="auto"/>
        <w:ind w:left="360"/>
      </w:pPr>
      <w:r w:rsidRPr="003E5A02">
        <w:rPr>
          <w:b/>
          <w:bCs/>
        </w:rPr>
        <w:t>Charging approach:</w:t>
      </w:r>
      <w:r w:rsidRPr="003E5A02">
        <w:t xml:space="preserve"> All costs of customer</w:t>
      </w:r>
      <w:r w:rsidR="004329C0">
        <w:t xml:space="preserve"> - </w:t>
      </w:r>
      <w:r w:rsidRPr="003E5A02">
        <w:t>dedicated assets are recovered from the connecting customer.</w:t>
      </w:r>
    </w:p>
    <w:p w14:paraId="6AEB4087" w14:textId="617756FA" w:rsidR="00937A8D" w:rsidRDefault="00921EF7" w:rsidP="0016349B">
      <w:pPr>
        <w:pStyle w:val="Heading2"/>
        <w:ind w:left="420"/>
      </w:pPr>
      <w:bookmarkStart w:id="14" w:name="_Toc228974691"/>
      <w:r>
        <w:t>3</w:t>
      </w:r>
      <w:r w:rsidR="0016349B">
        <w:t>.</w:t>
      </w:r>
      <w:r w:rsidR="70C01001">
        <w:t>2</w:t>
      </w:r>
      <w:r w:rsidR="006027C3">
        <w:t xml:space="preserve"> </w:t>
      </w:r>
      <w:r w:rsidR="00937A8D">
        <w:t>Shared Network Assets</w:t>
      </w:r>
      <w:bookmarkEnd w:id="14"/>
    </w:p>
    <w:p w14:paraId="49C1CA8F" w14:textId="77777777" w:rsidR="008D7618" w:rsidRPr="003E5A02" w:rsidRDefault="008D7618" w:rsidP="006027C3">
      <w:pPr>
        <w:spacing w:after="160" w:line="278" w:lineRule="auto"/>
        <w:ind w:firstLine="360"/>
      </w:pPr>
      <w:r w:rsidRPr="003E5A02">
        <w:t xml:space="preserve">Shared network assets provide capacity for </w:t>
      </w:r>
      <w:r w:rsidRPr="003E5A02">
        <w:rPr>
          <w:b/>
          <w:bCs/>
        </w:rPr>
        <w:t>multiple customers</w:t>
      </w:r>
      <w:r w:rsidRPr="003E5A02">
        <w:t>, including:</w:t>
      </w:r>
    </w:p>
    <w:p w14:paraId="2A84AD76" w14:textId="5DCB602B" w:rsidR="008D7618" w:rsidRPr="003E5A02" w:rsidRDefault="008D7618" w:rsidP="00921EF7">
      <w:pPr>
        <w:numPr>
          <w:ilvl w:val="0"/>
          <w:numId w:val="7"/>
        </w:numPr>
        <w:spacing w:after="160" w:line="278" w:lineRule="auto"/>
      </w:pPr>
      <w:r w:rsidRPr="003E5A02">
        <w:t>LV and MV feeders</w:t>
      </w:r>
      <w:r w:rsidR="00921EF7">
        <w:t>.</w:t>
      </w:r>
      <w:r w:rsidRPr="003E5A02">
        <w:t xml:space="preserve"> </w:t>
      </w:r>
    </w:p>
    <w:p w14:paraId="3EFF55B8" w14:textId="5E353BF1" w:rsidR="008D7618" w:rsidRPr="003E5A02" w:rsidRDefault="008D7618" w:rsidP="00921EF7">
      <w:pPr>
        <w:numPr>
          <w:ilvl w:val="0"/>
          <w:numId w:val="7"/>
        </w:numPr>
        <w:spacing w:after="160" w:line="278" w:lineRule="auto"/>
      </w:pPr>
      <w:r w:rsidRPr="003E5A02">
        <w:t>Distribution transformers</w:t>
      </w:r>
      <w:r w:rsidR="00921EF7">
        <w:t>.</w:t>
      </w:r>
      <w:r w:rsidRPr="003E5A02">
        <w:t xml:space="preserve"> </w:t>
      </w:r>
    </w:p>
    <w:p w14:paraId="6488431E" w14:textId="3B498317" w:rsidR="008D7618" w:rsidRPr="003E5A02" w:rsidRDefault="008D7618" w:rsidP="00921EF7">
      <w:pPr>
        <w:numPr>
          <w:ilvl w:val="0"/>
          <w:numId w:val="7"/>
        </w:numPr>
        <w:spacing w:after="160" w:line="278" w:lineRule="auto"/>
      </w:pPr>
      <w:r w:rsidRPr="003E5A02">
        <w:t>Zone substation upgrades</w:t>
      </w:r>
      <w:r w:rsidR="00921EF7">
        <w:t>.</w:t>
      </w:r>
      <w:r w:rsidRPr="003E5A02">
        <w:t xml:space="preserve"> </w:t>
      </w:r>
    </w:p>
    <w:p w14:paraId="586E2881" w14:textId="1B823389" w:rsidR="00D3705B" w:rsidRPr="00D3705B" w:rsidRDefault="008D7618" w:rsidP="007677E8">
      <w:pPr>
        <w:ind w:left="360"/>
      </w:pPr>
      <w:r w:rsidRPr="003E5A02">
        <w:t xml:space="preserve">Where asset investment creates </w:t>
      </w:r>
      <w:r w:rsidR="00F55F59">
        <w:t xml:space="preserve">intentional </w:t>
      </w:r>
      <w:r w:rsidRPr="003E5A02">
        <w:t xml:space="preserve">capacity for future connections, costs are allocated according to the </w:t>
      </w:r>
      <w:r w:rsidR="0082451F">
        <w:t>Pioneer</w:t>
      </w:r>
      <w:r w:rsidRPr="00921EF7">
        <w:t xml:space="preserve"> </w:t>
      </w:r>
      <w:r w:rsidR="00921EF7" w:rsidRPr="00921EF7">
        <w:t>S</w:t>
      </w:r>
      <w:r w:rsidRPr="00921EF7">
        <w:t>cheme</w:t>
      </w:r>
      <w:r w:rsidRPr="003E5A02">
        <w:t xml:space="preserve"> (see Section </w:t>
      </w:r>
      <w:r w:rsidR="00921EF7">
        <w:t>5</w:t>
      </w:r>
      <w:r w:rsidRPr="003E5A02">
        <w:t>).</w:t>
      </w:r>
    </w:p>
    <w:p w14:paraId="0F814DF1" w14:textId="44716209" w:rsidR="00653EE8" w:rsidRDefault="00921EF7" w:rsidP="00972506">
      <w:pPr>
        <w:pStyle w:val="Heading1"/>
      </w:pPr>
      <w:bookmarkStart w:id="15" w:name="_Toc228974692"/>
      <w:r>
        <w:t>4</w:t>
      </w:r>
      <w:r w:rsidR="006027C3">
        <w:t xml:space="preserve">. </w:t>
      </w:r>
      <w:r w:rsidR="009F03D4">
        <w:t>Capacity and Network Costs</w:t>
      </w:r>
      <w:bookmarkEnd w:id="15"/>
    </w:p>
    <w:p w14:paraId="63ECEA74" w14:textId="77777777" w:rsidR="00A51E79" w:rsidRDefault="00A51E79" w:rsidP="007677E8">
      <w:pPr>
        <w:spacing w:after="0" w:line="240" w:lineRule="auto"/>
      </w:pPr>
    </w:p>
    <w:p w14:paraId="63A0001A" w14:textId="2FACF0CD" w:rsidR="00A51E79" w:rsidRPr="00A51E79" w:rsidRDefault="00A51E79" w:rsidP="00A51E79">
      <w:r w:rsidRPr="00A51E79">
        <w:t>BEL determines capacity charges using standardised capacity rates expressed in $/kVA.</w:t>
      </w:r>
    </w:p>
    <w:p w14:paraId="0C30DA43" w14:textId="77777777" w:rsidR="00A51E79" w:rsidRPr="00A51E79" w:rsidRDefault="00A51E79" w:rsidP="00A51E79">
      <w:r w:rsidRPr="00A51E79">
        <w:t>These rates:</w:t>
      </w:r>
    </w:p>
    <w:p w14:paraId="4931F6A2" w14:textId="0E36CA79" w:rsidR="00A51E79" w:rsidRPr="00A51E79" w:rsidRDefault="00A51E79" w:rsidP="00921EF7">
      <w:pPr>
        <w:numPr>
          <w:ilvl w:val="0"/>
          <w:numId w:val="15"/>
        </w:numPr>
      </w:pPr>
      <w:r w:rsidRPr="00A51E79">
        <w:t>Are based on forecast network investment required to meet expected demand</w:t>
      </w:r>
      <w:r w:rsidR="00921EF7">
        <w:t>.</w:t>
      </w:r>
      <w:r w:rsidRPr="00A51E79">
        <w:t xml:space="preserve"> </w:t>
      </w:r>
    </w:p>
    <w:p w14:paraId="1CCF8AD5" w14:textId="67023183" w:rsidR="00A51E79" w:rsidRPr="00A51E79" w:rsidRDefault="00A51E79" w:rsidP="00921EF7">
      <w:pPr>
        <w:numPr>
          <w:ilvl w:val="0"/>
          <w:numId w:val="15"/>
        </w:numPr>
      </w:pPr>
      <w:r w:rsidRPr="00A51E79">
        <w:t>Are calculated for defined network zones (simplified for BEL scale)</w:t>
      </w:r>
      <w:r w:rsidR="00921EF7">
        <w:t>.</w:t>
      </w:r>
      <w:r w:rsidRPr="00A51E79">
        <w:t xml:space="preserve"> </w:t>
      </w:r>
    </w:p>
    <w:p w14:paraId="610DC905" w14:textId="5A325936" w:rsidR="00A51E79" w:rsidRPr="00A51E79" w:rsidRDefault="00A51E79" w:rsidP="00921EF7">
      <w:pPr>
        <w:numPr>
          <w:ilvl w:val="0"/>
          <w:numId w:val="15"/>
        </w:numPr>
      </w:pPr>
      <w:r w:rsidRPr="00A51E79">
        <w:t>Are reviewed periodically and published on the BEL website</w:t>
      </w:r>
      <w:r w:rsidR="00921EF7">
        <w:t>.</w:t>
      </w:r>
      <w:r w:rsidRPr="00A51E79">
        <w:t xml:space="preserve"> </w:t>
      </w:r>
    </w:p>
    <w:p w14:paraId="68E5B522" w14:textId="77777777" w:rsidR="00A51E79" w:rsidRPr="00A51E79" w:rsidRDefault="00A51E79" w:rsidP="00A51E79">
      <w:r w:rsidRPr="00A51E79">
        <w:t>For each connection:</w:t>
      </w:r>
    </w:p>
    <w:p w14:paraId="4F62BDE8" w14:textId="589558AA" w:rsidR="00A51E79" w:rsidRPr="00A51E79" w:rsidRDefault="00A51E79" w:rsidP="00921EF7">
      <w:pPr>
        <w:numPr>
          <w:ilvl w:val="0"/>
          <w:numId w:val="16"/>
        </w:numPr>
      </w:pPr>
      <w:r w:rsidRPr="00A51E79">
        <w:t>Required capacity (kVA) is determined</w:t>
      </w:r>
      <w:r w:rsidR="00921EF7">
        <w:t>.</w:t>
      </w:r>
      <w:r w:rsidRPr="00A51E79">
        <w:t xml:space="preserve"> </w:t>
      </w:r>
    </w:p>
    <w:p w14:paraId="698F8B7F" w14:textId="6C7DDDAD" w:rsidR="00A51E79" w:rsidRPr="00A51E79" w:rsidRDefault="00A51E79" w:rsidP="00D43624">
      <w:pPr>
        <w:numPr>
          <w:ilvl w:val="0"/>
          <w:numId w:val="16"/>
        </w:numPr>
      </w:pPr>
      <w:r w:rsidRPr="00A51E79">
        <w:t>The applicable capacity rate is applied to determine the customer’s contribution</w:t>
      </w:r>
      <w:r w:rsidR="00921EF7">
        <w:t>.</w:t>
      </w:r>
      <w:r w:rsidRPr="00A51E79">
        <w:t xml:space="preserve"> </w:t>
      </w:r>
    </w:p>
    <w:p w14:paraId="18162AB5" w14:textId="77777777" w:rsidR="00707BB3" w:rsidRPr="003E5A02" w:rsidRDefault="00707BB3" w:rsidP="00F074CD">
      <w:pPr>
        <w:numPr>
          <w:ilvl w:val="0"/>
          <w:numId w:val="16"/>
        </w:numPr>
      </w:pPr>
      <w:r w:rsidRPr="00F074CD">
        <w:t>Capacity</w:t>
      </w:r>
      <w:r w:rsidRPr="003E5A02">
        <w:t xml:space="preserve"> for each connection is determined using asset ratings, network studies, and engineering judgement. </w:t>
      </w:r>
    </w:p>
    <w:p w14:paraId="25711070" w14:textId="77777777" w:rsidR="00707BB3" w:rsidRPr="00921EF7" w:rsidRDefault="00707BB3" w:rsidP="00F074CD">
      <w:pPr>
        <w:numPr>
          <w:ilvl w:val="0"/>
          <w:numId w:val="16"/>
        </w:numPr>
      </w:pPr>
      <w:r w:rsidRPr="003E5A02">
        <w:t xml:space="preserve">Costs for shared assets are </w:t>
      </w:r>
      <w:r w:rsidRPr="00921EF7">
        <w:t xml:space="preserve">allocated proportionally based on the connection’s share of installed capacity (kVA). </w:t>
      </w:r>
    </w:p>
    <w:p w14:paraId="6258B185" w14:textId="18F53653" w:rsidR="00BC3526" w:rsidRDefault="00921EF7" w:rsidP="00877CA6">
      <w:pPr>
        <w:pStyle w:val="Heading1"/>
        <w:rPr>
          <w:rFonts w:eastAsia="Times New Roman"/>
          <w:noProof/>
          <w:lang w:eastAsia="en-NZ"/>
        </w:rPr>
      </w:pPr>
      <w:bookmarkStart w:id="16" w:name="_Toc228974693"/>
      <w:r>
        <w:rPr>
          <w:rFonts w:eastAsia="Times New Roman"/>
          <w:noProof/>
          <w:lang w:eastAsia="en-NZ"/>
        </w:rPr>
        <w:lastRenderedPageBreak/>
        <w:t>5</w:t>
      </w:r>
      <w:r w:rsidR="00877CA6" w:rsidRPr="25A15956">
        <w:rPr>
          <w:rFonts w:eastAsia="Times New Roman"/>
          <w:noProof/>
          <w:lang w:eastAsia="en-NZ"/>
        </w:rPr>
        <w:t xml:space="preserve">. </w:t>
      </w:r>
      <w:r w:rsidR="0082451F">
        <w:rPr>
          <w:rFonts w:eastAsia="Times New Roman"/>
          <w:noProof/>
          <w:lang w:eastAsia="en-NZ"/>
        </w:rPr>
        <w:t>Pioneer</w:t>
      </w:r>
      <w:r w:rsidR="009120F0" w:rsidRPr="25A15956">
        <w:rPr>
          <w:rFonts w:eastAsia="Times New Roman"/>
          <w:noProof/>
          <w:lang w:eastAsia="en-NZ"/>
        </w:rPr>
        <w:t xml:space="preserve"> Scheme</w:t>
      </w:r>
      <w:bookmarkEnd w:id="16"/>
    </w:p>
    <w:p w14:paraId="2931BB84" w14:textId="77777777" w:rsidR="007677E8" w:rsidRPr="007677E8" w:rsidRDefault="007677E8" w:rsidP="007677E8">
      <w:pPr>
        <w:spacing w:after="0" w:line="240" w:lineRule="auto"/>
        <w:rPr>
          <w:lang w:eastAsia="en-NZ"/>
        </w:rPr>
      </w:pPr>
    </w:p>
    <w:p w14:paraId="55B976CB" w14:textId="1ABB6534" w:rsidR="00FE0D1E" w:rsidRDefault="00921EF7" w:rsidP="00877CA6">
      <w:pPr>
        <w:pStyle w:val="Heading2"/>
        <w:ind w:left="420"/>
        <w:rPr>
          <w:lang w:eastAsia="en-NZ"/>
        </w:rPr>
      </w:pPr>
      <w:bookmarkStart w:id="17" w:name="_Toc228974694"/>
      <w:r>
        <w:rPr>
          <w:lang w:eastAsia="en-NZ"/>
        </w:rPr>
        <w:t>5</w:t>
      </w:r>
      <w:r w:rsidR="00E66F17" w:rsidRPr="25A15956">
        <w:rPr>
          <w:lang w:eastAsia="en-NZ"/>
        </w:rPr>
        <w:t>.1</w:t>
      </w:r>
      <w:r w:rsidR="00A64634" w:rsidRPr="25A15956">
        <w:rPr>
          <w:lang w:eastAsia="en-NZ"/>
        </w:rPr>
        <w:t xml:space="preserve"> </w:t>
      </w:r>
      <w:r w:rsidR="00FE0D1E" w:rsidRPr="25A15956">
        <w:rPr>
          <w:lang w:eastAsia="en-NZ"/>
        </w:rPr>
        <w:t>Purpose</w:t>
      </w:r>
      <w:bookmarkEnd w:id="17"/>
    </w:p>
    <w:p w14:paraId="2871FB59" w14:textId="0ECC3A01" w:rsidR="00ED6EE9" w:rsidRDefault="00FE0D1E" w:rsidP="00877CA6">
      <w:pPr>
        <w:ind w:left="360"/>
        <w:rPr>
          <w:lang w:eastAsia="en-NZ"/>
        </w:rPr>
      </w:pPr>
      <w:r>
        <w:rPr>
          <w:lang w:eastAsia="en-NZ"/>
        </w:rPr>
        <w:t xml:space="preserve">A </w:t>
      </w:r>
      <w:r w:rsidR="0082451F">
        <w:rPr>
          <w:lang w:eastAsia="en-NZ"/>
        </w:rPr>
        <w:t>Pioneer</w:t>
      </w:r>
      <w:r>
        <w:rPr>
          <w:lang w:eastAsia="en-NZ"/>
        </w:rPr>
        <w:t xml:space="preserve"> </w:t>
      </w:r>
      <w:r w:rsidR="00921EF7">
        <w:rPr>
          <w:lang w:eastAsia="en-NZ"/>
        </w:rPr>
        <w:t>S</w:t>
      </w:r>
      <w:r>
        <w:rPr>
          <w:lang w:eastAsia="en-NZ"/>
        </w:rPr>
        <w:t>cheme applies where a connection requires investment in network assets that may be used by future customers.</w:t>
      </w:r>
    </w:p>
    <w:p w14:paraId="17B92A02" w14:textId="042212CC" w:rsidR="007B43E0" w:rsidRDefault="007B43E0" w:rsidP="00921EF7">
      <w:pPr>
        <w:pStyle w:val="ListParagraph"/>
        <w:numPr>
          <w:ilvl w:val="0"/>
          <w:numId w:val="17"/>
        </w:numPr>
        <w:rPr>
          <w:lang w:eastAsia="en-NZ"/>
        </w:rPr>
      </w:pPr>
      <w:r>
        <w:rPr>
          <w:lang w:eastAsia="en-NZ"/>
        </w:rPr>
        <w:t>The initial customer</w:t>
      </w:r>
      <w:r w:rsidR="00921EF7">
        <w:rPr>
          <w:lang w:eastAsia="en-NZ"/>
        </w:rPr>
        <w:t xml:space="preserve"> </w:t>
      </w:r>
      <w:r>
        <w:rPr>
          <w:lang w:eastAsia="en-NZ"/>
        </w:rPr>
        <w:t>(</w:t>
      </w:r>
      <w:r w:rsidR="0082451F">
        <w:rPr>
          <w:lang w:eastAsia="en-NZ"/>
        </w:rPr>
        <w:t>Pioneer</w:t>
      </w:r>
      <w:r>
        <w:rPr>
          <w:lang w:eastAsia="en-NZ"/>
        </w:rPr>
        <w:t>) funds the extension</w:t>
      </w:r>
      <w:r w:rsidR="00921EF7">
        <w:rPr>
          <w:lang w:eastAsia="en-NZ"/>
        </w:rPr>
        <w:t>.</w:t>
      </w:r>
    </w:p>
    <w:p w14:paraId="05B2461E" w14:textId="60022528" w:rsidR="007B43E0" w:rsidRDefault="007B43E0" w:rsidP="00921EF7">
      <w:pPr>
        <w:pStyle w:val="ListParagraph"/>
        <w:numPr>
          <w:ilvl w:val="0"/>
          <w:numId w:val="17"/>
        </w:numPr>
        <w:rPr>
          <w:lang w:eastAsia="en-NZ"/>
        </w:rPr>
      </w:pPr>
      <w:r>
        <w:rPr>
          <w:lang w:eastAsia="en-NZ"/>
        </w:rPr>
        <w:t>Future customers may contribute</w:t>
      </w:r>
      <w:r w:rsidR="00921EF7">
        <w:rPr>
          <w:lang w:eastAsia="en-NZ"/>
        </w:rPr>
        <w:t>.</w:t>
      </w:r>
    </w:p>
    <w:p w14:paraId="3FD4BD69" w14:textId="6FFB5E8F" w:rsidR="007B43E0" w:rsidRPr="003E5A02" w:rsidRDefault="007B43E0" w:rsidP="00921EF7">
      <w:pPr>
        <w:pStyle w:val="ListParagraph"/>
        <w:numPr>
          <w:ilvl w:val="0"/>
          <w:numId w:val="17"/>
        </w:numPr>
        <w:rPr>
          <w:lang w:eastAsia="en-NZ"/>
        </w:rPr>
      </w:pPr>
      <w:r>
        <w:rPr>
          <w:lang w:eastAsia="en-NZ"/>
        </w:rPr>
        <w:t xml:space="preserve">Contributions reimburse the </w:t>
      </w:r>
      <w:r w:rsidR="0082451F">
        <w:rPr>
          <w:lang w:eastAsia="en-NZ"/>
        </w:rPr>
        <w:t>Pioneer</w:t>
      </w:r>
      <w:r>
        <w:rPr>
          <w:lang w:eastAsia="en-NZ"/>
        </w:rPr>
        <w:t xml:space="preserve"> over time</w:t>
      </w:r>
      <w:r w:rsidR="00921EF7">
        <w:rPr>
          <w:lang w:eastAsia="en-NZ"/>
        </w:rPr>
        <w:t>.</w:t>
      </w:r>
    </w:p>
    <w:p w14:paraId="578DB631" w14:textId="3212EB5C" w:rsidR="00055253" w:rsidRDefault="00921EF7" w:rsidP="00877CA6">
      <w:pPr>
        <w:pStyle w:val="Heading2"/>
        <w:ind w:left="360"/>
      </w:pPr>
      <w:bookmarkStart w:id="18" w:name="_Toc228974695"/>
      <w:r>
        <w:t>5</w:t>
      </w:r>
      <w:r w:rsidR="00187DD4">
        <w:t>.2</w:t>
      </w:r>
      <w:r w:rsidR="00877CA6">
        <w:t xml:space="preserve"> </w:t>
      </w:r>
      <w:r w:rsidR="00683FD1">
        <w:t xml:space="preserve">Application of </w:t>
      </w:r>
      <w:r w:rsidR="0082451F">
        <w:t>Pioneer</w:t>
      </w:r>
      <w:r w:rsidR="00683FD1">
        <w:t xml:space="preserve"> Schemes</w:t>
      </w:r>
      <w:bookmarkEnd w:id="18"/>
    </w:p>
    <w:p w14:paraId="50A82CDC" w14:textId="16579D25" w:rsidR="002F7921" w:rsidRPr="002F7921" w:rsidRDefault="00F30D30" w:rsidP="00877CA6">
      <w:pPr>
        <w:ind w:firstLine="360"/>
      </w:pPr>
      <w:r>
        <w:t xml:space="preserve">BEL applies a </w:t>
      </w:r>
      <w:r w:rsidR="0082451F">
        <w:t>Pioneer</w:t>
      </w:r>
      <w:r>
        <w:t xml:space="preserve"> </w:t>
      </w:r>
      <w:r w:rsidR="00921EF7">
        <w:t>S</w:t>
      </w:r>
      <w:r>
        <w:t>cheme where:</w:t>
      </w:r>
    </w:p>
    <w:p w14:paraId="7A9C25BC" w14:textId="50E39D96" w:rsidR="002F7921" w:rsidRDefault="002F7921" w:rsidP="00921EF7">
      <w:pPr>
        <w:numPr>
          <w:ilvl w:val="0"/>
          <w:numId w:val="9"/>
        </w:numPr>
        <w:spacing w:after="160" w:line="278" w:lineRule="auto"/>
      </w:pPr>
      <w:r>
        <w:t>The connection requires a network extension (not just a capacity upgrade)</w:t>
      </w:r>
      <w:r w:rsidR="00921EF7">
        <w:t>.</w:t>
      </w:r>
    </w:p>
    <w:p w14:paraId="53609DF3" w14:textId="47215F34" w:rsidR="002F7921" w:rsidRDefault="002F7921" w:rsidP="00921EF7">
      <w:pPr>
        <w:numPr>
          <w:ilvl w:val="0"/>
          <w:numId w:val="9"/>
        </w:numPr>
        <w:spacing w:after="160" w:line="278" w:lineRule="auto"/>
      </w:pPr>
      <w:r>
        <w:t>The extension is new and not already committed</w:t>
      </w:r>
      <w:r w:rsidR="00921EF7">
        <w:t>.</w:t>
      </w:r>
    </w:p>
    <w:p w14:paraId="3C984879" w14:textId="56AB089D" w:rsidR="002F7921" w:rsidRDefault="002F7921" w:rsidP="00921EF7">
      <w:pPr>
        <w:numPr>
          <w:ilvl w:val="0"/>
          <w:numId w:val="9"/>
        </w:numPr>
        <w:spacing w:after="160" w:line="278" w:lineRule="auto"/>
      </w:pPr>
      <w:r>
        <w:t>The extension is not part of a subdivision developed for on</w:t>
      </w:r>
      <w:r w:rsidR="004329C0">
        <w:t xml:space="preserve"> - </w:t>
      </w:r>
      <w:r>
        <w:t>sale</w:t>
      </w:r>
      <w:r w:rsidR="00921EF7">
        <w:t>.</w:t>
      </w:r>
    </w:p>
    <w:p w14:paraId="39211197" w14:textId="6139ECE1" w:rsidR="002F7921" w:rsidRDefault="002F7921" w:rsidP="00921EF7">
      <w:pPr>
        <w:numPr>
          <w:ilvl w:val="0"/>
          <w:numId w:val="9"/>
        </w:numPr>
        <w:spacing w:after="160" w:line="278" w:lineRule="auto"/>
      </w:pPr>
      <w:r>
        <w:t>It is reasonable to expect future connections</w:t>
      </w:r>
      <w:r w:rsidR="00921EF7">
        <w:t>.</w:t>
      </w:r>
    </w:p>
    <w:p w14:paraId="44AC9A35" w14:textId="27D09FCC" w:rsidR="002F7921" w:rsidRDefault="002F7921" w:rsidP="00921EF7">
      <w:pPr>
        <w:numPr>
          <w:ilvl w:val="0"/>
          <w:numId w:val="9"/>
        </w:numPr>
        <w:spacing w:after="160" w:line="278" w:lineRule="auto"/>
      </w:pPr>
      <w:r>
        <w:t>The cost is material (above a BEL</w:t>
      </w:r>
      <w:r w:rsidR="004329C0">
        <w:t xml:space="preserve"> - </w:t>
      </w:r>
      <w:r>
        <w:t>defined threshold)</w:t>
      </w:r>
      <w:r w:rsidR="00921EF7">
        <w:t>.</w:t>
      </w:r>
    </w:p>
    <w:p w14:paraId="134D02C0" w14:textId="11F3BC52" w:rsidR="002F7921" w:rsidRDefault="002F7921" w:rsidP="00921EF7">
      <w:pPr>
        <w:numPr>
          <w:ilvl w:val="0"/>
          <w:numId w:val="9"/>
        </w:numPr>
        <w:spacing w:after="160" w:line="278" w:lineRule="auto"/>
      </w:pPr>
      <w:r>
        <w:t>The connection is not covered by a posted charge</w:t>
      </w:r>
      <w:r w:rsidR="00921EF7">
        <w:t>.</w:t>
      </w:r>
    </w:p>
    <w:p w14:paraId="1C6865CD" w14:textId="6D0D2053" w:rsidR="009470A7" w:rsidRDefault="009470A7" w:rsidP="00921EF7">
      <w:pPr>
        <w:spacing w:after="160" w:line="278" w:lineRule="auto"/>
        <w:ind w:left="360"/>
      </w:pPr>
      <w:r>
        <w:t xml:space="preserve">BEL may apply a </w:t>
      </w:r>
      <w:r w:rsidR="0082451F">
        <w:t>Pioneer</w:t>
      </w:r>
      <w:r>
        <w:t xml:space="preserve"> </w:t>
      </w:r>
      <w:r w:rsidR="00921EF7">
        <w:t>S</w:t>
      </w:r>
      <w:r>
        <w:t>cheme at its discretion whe</w:t>
      </w:r>
      <w:r w:rsidR="004329C0">
        <w:t>n</w:t>
      </w:r>
      <w:r>
        <w:t xml:space="preserve"> </w:t>
      </w:r>
      <w:r w:rsidR="00921EF7">
        <w:t>justified by network and cost considerations.</w:t>
      </w:r>
    </w:p>
    <w:p w14:paraId="0279CEE9" w14:textId="02CE92DB" w:rsidR="00E608FE" w:rsidRPr="003E5A02" w:rsidRDefault="00921EF7" w:rsidP="00877CA6">
      <w:pPr>
        <w:pStyle w:val="Heading2"/>
        <w:ind w:firstLine="360"/>
      </w:pPr>
      <w:bookmarkStart w:id="19" w:name="_Toc228974696"/>
      <w:r>
        <w:t>5</w:t>
      </w:r>
      <w:r w:rsidR="00E608FE">
        <w:t xml:space="preserve">.3 </w:t>
      </w:r>
      <w:r w:rsidR="00DA68E6">
        <w:t>Acquired and Vested Assets</w:t>
      </w:r>
      <w:bookmarkEnd w:id="19"/>
    </w:p>
    <w:p w14:paraId="0D5D0D15" w14:textId="121B1D9E" w:rsidR="00B4326A" w:rsidRDefault="00B4326A" w:rsidP="00921EF7">
      <w:pPr>
        <w:numPr>
          <w:ilvl w:val="0"/>
          <w:numId w:val="10"/>
        </w:numPr>
        <w:spacing w:after="160" w:line="278" w:lineRule="auto"/>
      </w:pPr>
      <w:r>
        <w:t xml:space="preserve">If BEL acquires assets from another distributor with an existing </w:t>
      </w:r>
      <w:r w:rsidR="0082451F">
        <w:t>Pioneer</w:t>
      </w:r>
      <w:r>
        <w:t xml:space="preserve"> </w:t>
      </w:r>
      <w:r w:rsidR="00921EF7">
        <w:t>S</w:t>
      </w:r>
      <w:r>
        <w:t>cheme, BEL may continue that scheme where appropriate</w:t>
      </w:r>
      <w:r w:rsidR="00921EF7">
        <w:t>.</w:t>
      </w:r>
    </w:p>
    <w:p w14:paraId="78B9F5A3" w14:textId="61412100" w:rsidR="00B4326A" w:rsidRDefault="00B4326A" w:rsidP="00921EF7">
      <w:pPr>
        <w:numPr>
          <w:ilvl w:val="0"/>
          <w:numId w:val="10"/>
        </w:numPr>
        <w:spacing w:after="160" w:line="278" w:lineRule="auto"/>
      </w:pPr>
      <w:r>
        <w:t>Where BEL takes ownership of customer</w:t>
      </w:r>
      <w:r w:rsidR="004329C0">
        <w:t xml:space="preserve"> - </w:t>
      </w:r>
      <w:r>
        <w:t xml:space="preserve">funded assets, a </w:t>
      </w:r>
      <w:r w:rsidR="0082451F">
        <w:t>Pioneer</w:t>
      </w:r>
      <w:r>
        <w:t xml:space="preserve"> </w:t>
      </w:r>
      <w:r w:rsidR="00921EF7">
        <w:t>S</w:t>
      </w:r>
      <w:r>
        <w:t>cheme may apply by written agreement, if criteria are met</w:t>
      </w:r>
      <w:r w:rsidR="00921EF7">
        <w:t>.</w:t>
      </w:r>
    </w:p>
    <w:p w14:paraId="421432D0" w14:textId="77777777" w:rsidR="007677E8" w:rsidRDefault="007677E8">
      <w:pPr>
        <w:rPr>
          <w:rFonts w:asciiTheme="majorHAnsi" w:eastAsiaTheme="majorEastAsia" w:hAnsiTheme="majorHAnsi" w:cstheme="majorBidi"/>
          <w:b/>
          <w:bCs/>
          <w:color w:val="00B0F0"/>
          <w:sz w:val="26"/>
          <w:szCs w:val="26"/>
        </w:rPr>
      </w:pPr>
      <w:r>
        <w:br w:type="page"/>
      </w:r>
    </w:p>
    <w:p w14:paraId="63D6A46C" w14:textId="5FFCC1B1" w:rsidR="00BD48E8" w:rsidRDefault="00921EF7" w:rsidP="00877CA6">
      <w:pPr>
        <w:pStyle w:val="Heading2"/>
        <w:ind w:firstLine="360"/>
      </w:pPr>
      <w:bookmarkStart w:id="20" w:name="_Toc228974697"/>
      <w:r>
        <w:lastRenderedPageBreak/>
        <w:t>5</w:t>
      </w:r>
      <w:r w:rsidR="00B4326A">
        <w:t>.4 Initial Funding</w:t>
      </w:r>
      <w:bookmarkEnd w:id="20"/>
    </w:p>
    <w:p w14:paraId="4EC6A9DF" w14:textId="31133F5E" w:rsidR="00BD48E8" w:rsidRDefault="00AB4D88" w:rsidP="00877CA6">
      <w:pPr>
        <w:ind w:firstLine="360"/>
      </w:pPr>
      <w:r>
        <w:t xml:space="preserve">The </w:t>
      </w:r>
      <w:r w:rsidR="0082451F">
        <w:t>Pioneer</w:t>
      </w:r>
      <w:r>
        <w:t xml:space="preserve"> pays the full cost of the extension</w:t>
      </w:r>
      <w:r w:rsidR="72FBCF1B">
        <w:t>.</w:t>
      </w:r>
    </w:p>
    <w:p w14:paraId="34F434E9" w14:textId="4B9B7131" w:rsidR="00E608FE" w:rsidRDefault="00921EF7" w:rsidP="00877CA6">
      <w:pPr>
        <w:pStyle w:val="Heading2"/>
        <w:ind w:firstLine="360"/>
      </w:pPr>
      <w:bookmarkStart w:id="21" w:name="_Toc228974698"/>
      <w:r>
        <w:t>5</w:t>
      </w:r>
      <w:r w:rsidR="00E608FE">
        <w:t xml:space="preserve">.5 </w:t>
      </w:r>
      <w:r w:rsidR="00B00D6E">
        <w:t>Scheme Duration</w:t>
      </w:r>
      <w:bookmarkEnd w:id="21"/>
    </w:p>
    <w:p w14:paraId="72238354" w14:textId="326B41B4" w:rsidR="0040395A" w:rsidRDefault="0082451F" w:rsidP="00921EF7">
      <w:pPr>
        <w:numPr>
          <w:ilvl w:val="0"/>
          <w:numId w:val="11"/>
        </w:numPr>
        <w:spacing w:after="160" w:line="278" w:lineRule="auto"/>
      </w:pPr>
      <w:r>
        <w:t>Pioneer</w:t>
      </w:r>
      <w:r w:rsidR="0040395A">
        <w:t xml:space="preserve"> </w:t>
      </w:r>
      <w:r w:rsidR="00921EF7">
        <w:t>S</w:t>
      </w:r>
      <w:r w:rsidR="0040395A">
        <w:t>chemes apply for</w:t>
      </w:r>
      <w:r w:rsidR="0040395A" w:rsidRPr="25A15956">
        <w:t xml:space="preserve"> 7 years </w:t>
      </w:r>
      <w:r w:rsidR="0040395A">
        <w:t>from the initial connection</w:t>
      </w:r>
      <w:r w:rsidR="00921EF7">
        <w:t>.</w:t>
      </w:r>
    </w:p>
    <w:p w14:paraId="22A0751F" w14:textId="20AEF972" w:rsidR="0D35851E" w:rsidRDefault="0D35851E" w:rsidP="00921EF7">
      <w:pPr>
        <w:numPr>
          <w:ilvl w:val="0"/>
          <w:numId w:val="11"/>
        </w:numPr>
        <w:spacing w:after="160" w:line="278" w:lineRule="auto"/>
      </w:pPr>
      <w:r w:rsidRPr="25A15956">
        <w:t xml:space="preserve">Asset value is reduced over time using </w:t>
      </w:r>
      <w:r w:rsidRPr="00921EF7">
        <w:t>straight</w:t>
      </w:r>
      <w:r w:rsidR="004329C0">
        <w:t xml:space="preserve"> - </w:t>
      </w:r>
      <w:r w:rsidRPr="00921EF7">
        <w:t>line depreciation over 20 years</w:t>
      </w:r>
      <w:r w:rsidRPr="25A15956">
        <w:t>.</w:t>
      </w:r>
    </w:p>
    <w:p w14:paraId="6758B49D" w14:textId="6F659FE6" w:rsidR="0040395A" w:rsidRDefault="0040395A" w:rsidP="00921EF7">
      <w:pPr>
        <w:numPr>
          <w:ilvl w:val="0"/>
          <w:numId w:val="11"/>
        </w:numPr>
        <w:spacing w:after="160" w:line="278" w:lineRule="auto"/>
      </w:pPr>
      <w:r>
        <w:t>No contributions or reimbursements apply after expiry</w:t>
      </w:r>
      <w:r w:rsidR="00921EF7">
        <w:t>.</w:t>
      </w:r>
    </w:p>
    <w:p w14:paraId="3518C38A" w14:textId="6111560A" w:rsidR="00D82702" w:rsidRDefault="00921EF7" w:rsidP="00877CA6">
      <w:pPr>
        <w:pStyle w:val="Heading2"/>
        <w:ind w:firstLine="360"/>
      </w:pPr>
      <w:bookmarkStart w:id="22" w:name="_Toc228974699"/>
      <w:r>
        <w:t>5</w:t>
      </w:r>
      <w:r w:rsidR="00D82702">
        <w:t>.6 Contributions from Subsequent Customers</w:t>
      </w:r>
      <w:bookmarkEnd w:id="22"/>
    </w:p>
    <w:p w14:paraId="12124CFE" w14:textId="28B436F0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>Customers connecting directly to the extension may contribute</w:t>
      </w:r>
      <w:r w:rsidR="00921EF7">
        <w:t>.</w:t>
      </w:r>
    </w:p>
    <w:p w14:paraId="6320672A" w14:textId="77777777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>Contributions are based on:</w:t>
      </w:r>
    </w:p>
    <w:p w14:paraId="6D22AD9E" w14:textId="75AAA0DE" w:rsidR="00D82702" w:rsidRDefault="00D82702" w:rsidP="0082451F">
      <w:pPr>
        <w:pStyle w:val="ListParagraph"/>
        <w:numPr>
          <w:ilvl w:val="1"/>
          <w:numId w:val="37"/>
        </w:numPr>
        <w:spacing w:after="160" w:line="278" w:lineRule="auto"/>
      </w:pPr>
      <w:r>
        <w:t>Capacity usage (kVA)</w:t>
      </w:r>
      <w:r w:rsidR="0082451F">
        <w:t>.</w:t>
      </w:r>
    </w:p>
    <w:p w14:paraId="666B6DCC" w14:textId="12AC439D" w:rsidR="00D82702" w:rsidRDefault="00D82702" w:rsidP="0082451F">
      <w:pPr>
        <w:pStyle w:val="ListParagraph"/>
        <w:numPr>
          <w:ilvl w:val="1"/>
          <w:numId w:val="37"/>
        </w:numPr>
        <w:spacing w:after="160" w:line="278" w:lineRule="auto"/>
      </w:pPr>
      <w:r>
        <w:t>Where relevant, extent of asset use (e.g. length)</w:t>
      </w:r>
      <w:r w:rsidR="0082451F">
        <w:t>.</w:t>
      </w:r>
    </w:p>
    <w:p w14:paraId="7C7C03FA" w14:textId="3FC7F60F" w:rsidR="00D82702" w:rsidRDefault="00921EF7" w:rsidP="00877CA6">
      <w:pPr>
        <w:pStyle w:val="Heading2"/>
        <w:ind w:firstLine="360"/>
      </w:pPr>
      <w:bookmarkStart w:id="23" w:name="_Toc228974700"/>
      <w:r>
        <w:t>5</w:t>
      </w:r>
      <w:r w:rsidR="00D82702">
        <w:t xml:space="preserve">.7 Reimbursement to </w:t>
      </w:r>
      <w:r w:rsidR="0082451F">
        <w:t>Pioneer</w:t>
      </w:r>
      <w:bookmarkEnd w:id="23"/>
    </w:p>
    <w:p w14:paraId="3CB1797E" w14:textId="1DD2F232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 xml:space="preserve">Contributions are used to reimburse the </w:t>
      </w:r>
      <w:r w:rsidR="0082451F">
        <w:t>Pioneer</w:t>
      </w:r>
      <w:r w:rsidR="00921EF7">
        <w:t>.</w:t>
      </w:r>
    </w:p>
    <w:p w14:paraId="7F8EB15C" w14:textId="77777777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>Reimbursements:</w:t>
      </w:r>
    </w:p>
    <w:p w14:paraId="2037076A" w14:textId="2DEA65C0" w:rsidR="00D82702" w:rsidRDefault="00D82702" w:rsidP="00921EF7">
      <w:pPr>
        <w:pStyle w:val="ListParagraph"/>
        <w:numPr>
          <w:ilvl w:val="1"/>
          <w:numId w:val="37"/>
        </w:numPr>
        <w:spacing w:after="160" w:line="278" w:lineRule="auto"/>
      </w:pPr>
      <w:r>
        <w:t>Are proportional</w:t>
      </w:r>
      <w:r w:rsidR="0082451F">
        <w:t>.</w:t>
      </w:r>
    </w:p>
    <w:p w14:paraId="7A24440C" w14:textId="144E4F65" w:rsidR="00D82702" w:rsidRDefault="00D82702" w:rsidP="00921EF7">
      <w:pPr>
        <w:pStyle w:val="ListParagraph"/>
        <w:numPr>
          <w:ilvl w:val="1"/>
          <w:numId w:val="37"/>
        </w:numPr>
        <w:spacing w:after="160" w:line="278" w:lineRule="auto"/>
      </w:pPr>
      <w:r>
        <w:t>Are capped at the original contribution</w:t>
      </w:r>
      <w:r w:rsidR="0082451F">
        <w:t>.</w:t>
      </w:r>
    </w:p>
    <w:p w14:paraId="094A13B8" w14:textId="1B488499" w:rsidR="00D82702" w:rsidRDefault="00D82702" w:rsidP="00921EF7">
      <w:pPr>
        <w:pStyle w:val="ListParagraph"/>
        <w:numPr>
          <w:ilvl w:val="1"/>
          <w:numId w:val="37"/>
        </w:numPr>
        <w:spacing w:after="160" w:line="278" w:lineRule="auto"/>
      </w:pPr>
      <w:r>
        <w:t>Only apply during the scheme period</w:t>
      </w:r>
      <w:r w:rsidR="0082451F">
        <w:t>.</w:t>
      </w:r>
    </w:p>
    <w:p w14:paraId="192F2CE8" w14:textId="2AA2DF5B" w:rsidR="00D82702" w:rsidRDefault="00D82702" w:rsidP="00877CA6">
      <w:pPr>
        <w:spacing w:after="160" w:line="278" w:lineRule="auto"/>
        <w:ind w:firstLine="360"/>
      </w:pPr>
      <w:r>
        <w:t xml:space="preserve">If BEL cannot reasonably identify or contact the </w:t>
      </w:r>
      <w:r w:rsidR="0082451F">
        <w:t>Pioneer</w:t>
      </w:r>
      <w:r>
        <w:t>:</w:t>
      </w:r>
    </w:p>
    <w:p w14:paraId="41DA7EFF" w14:textId="036ED0C6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>Contributions may cease</w:t>
      </w:r>
      <w:r w:rsidR="00921EF7">
        <w:t>.</w:t>
      </w:r>
    </w:p>
    <w:p w14:paraId="7646D7BF" w14:textId="4D4BF70C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>Refunds to contributors may be attempted where practical</w:t>
      </w:r>
      <w:r w:rsidR="00921EF7">
        <w:t>.</w:t>
      </w:r>
    </w:p>
    <w:p w14:paraId="397E0CE1" w14:textId="697B3F7D" w:rsidR="00D82702" w:rsidRDefault="00921EF7" w:rsidP="00877CA6">
      <w:pPr>
        <w:pStyle w:val="Heading2"/>
        <w:ind w:firstLine="360"/>
      </w:pPr>
      <w:bookmarkStart w:id="24" w:name="_Toc228974701"/>
      <w:r>
        <w:t>5</w:t>
      </w:r>
      <w:r w:rsidR="00D82702">
        <w:t>.8 Administration</w:t>
      </w:r>
      <w:bookmarkEnd w:id="24"/>
    </w:p>
    <w:p w14:paraId="0BA93577" w14:textId="0B902D79" w:rsidR="00D82702" w:rsidRDefault="00D82702" w:rsidP="00877CA6">
      <w:pPr>
        <w:spacing w:after="160" w:line="278" w:lineRule="auto"/>
        <w:ind w:firstLine="360"/>
      </w:pPr>
      <w:r>
        <w:t>BEL will:</w:t>
      </w:r>
    </w:p>
    <w:p w14:paraId="7574DD8F" w14:textId="3D8CEC6C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 xml:space="preserve">Maintain a </w:t>
      </w:r>
      <w:r w:rsidR="0082451F">
        <w:t>Pioneer</w:t>
      </w:r>
      <w:r>
        <w:t xml:space="preserve"> </w:t>
      </w:r>
      <w:r w:rsidR="00921EF7">
        <w:t>S</w:t>
      </w:r>
      <w:r>
        <w:t>cheme register, including:</w:t>
      </w:r>
    </w:p>
    <w:p w14:paraId="1F64B428" w14:textId="4813B02F" w:rsidR="00D82702" w:rsidRDefault="00D82702" w:rsidP="0082451F">
      <w:pPr>
        <w:pStyle w:val="ListParagraph"/>
        <w:numPr>
          <w:ilvl w:val="1"/>
          <w:numId w:val="37"/>
        </w:numPr>
        <w:spacing w:after="160" w:line="278" w:lineRule="auto"/>
      </w:pPr>
      <w:r>
        <w:t>Location and assets</w:t>
      </w:r>
      <w:r w:rsidR="0082451F">
        <w:t>.</w:t>
      </w:r>
    </w:p>
    <w:p w14:paraId="75602A16" w14:textId="365AC34E" w:rsidR="00D82702" w:rsidRDefault="00D82702" w:rsidP="0082451F">
      <w:pPr>
        <w:pStyle w:val="ListParagraph"/>
        <w:numPr>
          <w:ilvl w:val="1"/>
          <w:numId w:val="37"/>
        </w:numPr>
        <w:spacing w:after="160" w:line="278" w:lineRule="auto"/>
      </w:pPr>
      <w:r>
        <w:t>Dates and duration</w:t>
      </w:r>
      <w:r w:rsidR="0082451F">
        <w:t>.</w:t>
      </w:r>
    </w:p>
    <w:p w14:paraId="053B79BE" w14:textId="53036512" w:rsidR="00D82702" w:rsidRDefault="00D82702" w:rsidP="0082451F">
      <w:pPr>
        <w:pStyle w:val="ListParagraph"/>
        <w:numPr>
          <w:ilvl w:val="1"/>
          <w:numId w:val="37"/>
        </w:numPr>
        <w:spacing w:after="160" w:line="278" w:lineRule="auto"/>
      </w:pPr>
      <w:r>
        <w:t>Contribution amounts</w:t>
      </w:r>
      <w:r w:rsidR="0082451F">
        <w:t>.</w:t>
      </w:r>
    </w:p>
    <w:p w14:paraId="55BA294A" w14:textId="76516D42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>Assess new connections against this register</w:t>
      </w:r>
      <w:r w:rsidR="00921EF7">
        <w:t>.</w:t>
      </w:r>
    </w:p>
    <w:p w14:paraId="61CEEFB8" w14:textId="5894E091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 xml:space="preserve">Maintain reasonable contact details for </w:t>
      </w:r>
      <w:r w:rsidR="0082451F">
        <w:t>Pioneer</w:t>
      </w:r>
      <w:r>
        <w:t>s</w:t>
      </w:r>
      <w:r w:rsidR="00921EF7">
        <w:t>.</w:t>
      </w:r>
    </w:p>
    <w:p w14:paraId="5ACF5F00" w14:textId="771473FC" w:rsidR="00D82702" w:rsidRDefault="00921EF7" w:rsidP="00877CA6">
      <w:pPr>
        <w:pStyle w:val="Heading2"/>
        <w:ind w:firstLine="360"/>
      </w:pPr>
      <w:bookmarkStart w:id="25" w:name="_Toc228974702"/>
      <w:r>
        <w:t>5</w:t>
      </w:r>
      <w:r w:rsidR="00D82702">
        <w:t>.9 Payment of Contributions</w:t>
      </w:r>
      <w:bookmarkEnd w:id="25"/>
    </w:p>
    <w:p w14:paraId="607C7830" w14:textId="2ED21D64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>Contributions are payable as a lump sum at connection</w:t>
      </w:r>
      <w:r w:rsidR="00921EF7">
        <w:t>.</w:t>
      </w:r>
    </w:p>
    <w:p w14:paraId="221BA693" w14:textId="4DBE4A1D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>BEL may deduct a reasonable administration fee</w:t>
      </w:r>
      <w:r w:rsidR="00921EF7">
        <w:t>.</w:t>
      </w:r>
    </w:p>
    <w:p w14:paraId="2E265DCF" w14:textId="6BEBE933" w:rsidR="00D82702" w:rsidRDefault="00921EF7" w:rsidP="00877CA6">
      <w:pPr>
        <w:pStyle w:val="Heading2"/>
        <w:ind w:firstLine="360"/>
      </w:pPr>
      <w:bookmarkStart w:id="26" w:name="_Toc228974703"/>
      <w:r>
        <w:lastRenderedPageBreak/>
        <w:t>5</w:t>
      </w:r>
      <w:r w:rsidR="00D82702">
        <w:t>.10 Transparency</w:t>
      </w:r>
      <w:bookmarkEnd w:id="26"/>
    </w:p>
    <w:p w14:paraId="6F9B30E5" w14:textId="3DF955F9" w:rsidR="00D82702" w:rsidRDefault="00D82702" w:rsidP="00877CA6">
      <w:pPr>
        <w:spacing w:after="160" w:line="278" w:lineRule="auto"/>
        <w:ind w:firstLine="360"/>
      </w:pPr>
      <w:r>
        <w:t>BEL will:</w:t>
      </w:r>
    </w:p>
    <w:p w14:paraId="2FAFC19F" w14:textId="0CD6887A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 xml:space="preserve">Inform customers where a </w:t>
      </w:r>
      <w:r w:rsidR="0082451F">
        <w:t>Pioneer</w:t>
      </w:r>
      <w:r>
        <w:t xml:space="preserve"> </w:t>
      </w:r>
      <w:r w:rsidR="00921EF7">
        <w:t>S</w:t>
      </w:r>
      <w:r>
        <w:t>cheme applies</w:t>
      </w:r>
      <w:r w:rsidR="00921EF7">
        <w:t>.</w:t>
      </w:r>
    </w:p>
    <w:p w14:paraId="04A3B121" w14:textId="395AC95C" w:rsidR="00D82702" w:rsidRDefault="00D82702" w:rsidP="00921EF7">
      <w:pPr>
        <w:numPr>
          <w:ilvl w:val="0"/>
          <w:numId w:val="11"/>
        </w:numPr>
        <w:spacing w:after="160" w:line="278" w:lineRule="auto"/>
      </w:pPr>
      <w:r>
        <w:t>Explain contribution calculations</w:t>
      </w:r>
      <w:r w:rsidR="00921EF7">
        <w:t>.</w:t>
      </w:r>
    </w:p>
    <w:p w14:paraId="0F356B42" w14:textId="6AEBA676" w:rsidR="00E63A89" w:rsidRDefault="00D82702" w:rsidP="00921EF7">
      <w:pPr>
        <w:numPr>
          <w:ilvl w:val="0"/>
          <w:numId w:val="11"/>
        </w:numPr>
        <w:spacing w:after="160" w:line="278" w:lineRule="auto"/>
      </w:pPr>
      <w:r>
        <w:t>Provide relevant information in connection offers</w:t>
      </w:r>
      <w:r w:rsidR="00921EF7">
        <w:t>.</w:t>
      </w:r>
    </w:p>
    <w:p w14:paraId="714ED5C3" w14:textId="3E25D4CA" w:rsidR="00793825" w:rsidRDefault="00921EF7" w:rsidP="00877CA6">
      <w:pPr>
        <w:pStyle w:val="Heading1"/>
      </w:pPr>
      <w:bookmarkStart w:id="27" w:name="_Toc228974704"/>
      <w:r>
        <w:t>6</w:t>
      </w:r>
      <w:r w:rsidR="00877CA6">
        <w:t xml:space="preserve">. </w:t>
      </w:r>
      <w:r w:rsidR="00AA2227">
        <w:t>Posted Connection Charges</w:t>
      </w:r>
      <w:bookmarkEnd w:id="27"/>
    </w:p>
    <w:p w14:paraId="64D637EC" w14:textId="77777777" w:rsidR="00793825" w:rsidRDefault="00793825" w:rsidP="007677E8">
      <w:pPr>
        <w:spacing w:after="0" w:line="240" w:lineRule="auto"/>
      </w:pPr>
    </w:p>
    <w:p w14:paraId="016D406F" w14:textId="77777777" w:rsidR="005504D0" w:rsidRPr="005504D0" w:rsidRDefault="005504D0" w:rsidP="005504D0">
      <w:r w:rsidRPr="005504D0">
        <w:t>BEL may publish posted connection charges for standard connection types.</w:t>
      </w:r>
    </w:p>
    <w:p w14:paraId="54CF3E49" w14:textId="6D5DE71D" w:rsidR="005504D0" w:rsidRPr="005504D0" w:rsidRDefault="005504D0" w:rsidP="00921EF7">
      <w:pPr>
        <w:pStyle w:val="ListParagraph"/>
        <w:numPr>
          <w:ilvl w:val="0"/>
          <w:numId w:val="18"/>
        </w:numPr>
      </w:pPr>
      <w:r w:rsidRPr="005504D0">
        <w:t>Posted charges and their eligibility criteria are set out in a separate Connection Pricing Guide, available on BEL’s website</w:t>
      </w:r>
      <w:r w:rsidR="00921EF7">
        <w:t>.</w:t>
      </w:r>
    </w:p>
    <w:p w14:paraId="2D95577A" w14:textId="46783341" w:rsidR="005504D0" w:rsidRPr="005504D0" w:rsidRDefault="005504D0" w:rsidP="00921EF7">
      <w:pPr>
        <w:pStyle w:val="ListParagraph"/>
        <w:numPr>
          <w:ilvl w:val="0"/>
          <w:numId w:val="18"/>
        </w:numPr>
      </w:pPr>
      <w:r w:rsidRPr="005504D0">
        <w:t>Posted charges apply where all eligibility criteria are met</w:t>
      </w:r>
      <w:r w:rsidR="00921EF7">
        <w:t>.</w:t>
      </w:r>
    </w:p>
    <w:p w14:paraId="0054FACD" w14:textId="0C5317DD" w:rsidR="00793825" w:rsidRPr="00793825" w:rsidRDefault="005504D0" w:rsidP="00921EF7">
      <w:pPr>
        <w:pStyle w:val="ListParagraph"/>
        <w:numPr>
          <w:ilvl w:val="0"/>
          <w:numId w:val="18"/>
        </w:numPr>
      </w:pPr>
      <w:r w:rsidRPr="005504D0">
        <w:t xml:space="preserve">Where a connection does not meet eligibility criteria, a </w:t>
      </w:r>
      <w:r w:rsidR="00EC51A4">
        <w:t>customised</w:t>
      </w:r>
      <w:r w:rsidRPr="005504D0">
        <w:t xml:space="preserve"> connection charge will be provided</w:t>
      </w:r>
      <w:r w:rsidR="00921EF7">
        <w:t>.</w:t>
      </w:r>
    </w:p>
    <w:p w14:paraId="2A739E18" w14:textId="00E10EBE" w:rsidR="00FD4E1C" w:rsidRDefault="00921EF7" w:rsidP="00FD4E1C">
      <w:pPr>
        <w:pStyle w:val="Heading1"/>
      </w:pPr>
      <w:bookmarkStart w:id="28" w:name="_Toc228974705"/>
      <w:r>
        <w:t>7</w:t>
      </w:r>
      <w:r w:rsidR="00FD4E1C">
        <w:t>. Non</w:t>
      </w:r>
      <w:r w:rsidR="004329C0">
        <w:t xml:space="preserve"> - </w:t>
      </w:r>
      <w:r w:rsidR="00FD4E1C">
        <w:t>Standard / Complex Connections</w:t>
      </w:r>
      <w:bookmarkEnd w:id="28"/>
    </w:p>
    <w:p w14:paraId="5BFE1E7E" w14:textId="77777777" w:rsidR="00877CA6" w:rsidRPr="00877CA6" w:rsidRDefault="00877CA6" w:rsidP="007677E8">
      <w:pPr>
        <w:spacing w:after="0" w:line="240" w:lineRule="auto"/>
      </w:pPr>
    </w:p>
    <w:p w14:paraId="3084BBC9" w14:textId="2909201F" w:rsidR="00FD4E1C" w:rsidRPr="003E5A02" w:rsidRDefault="00FD4E1C" w:rsidP="00FD4E1C">
      <w:pPr>
        <w:spacing w:after="160" w:line="278" w:lineRule="auto"/>
      </w:pPr>
      <w:r w:rsidRPr="003E5A02">
        <w:t>Some connections may require</w:t>
      </w:r>
      <w:r w:rsidR="00FA201A">
        <w:t xml:space="preserve"> a</w:t>
      </w:r>
      <w:r w:rsidRPr="003E5A02">
        <w:t xml:space="preserve"> </w:t>
      </w:r>
      <w:r w:rsidR="00982075">
        <w:t>customised</w:t>
      </w:r>
      <w:r w:rsidRPr="003E5A02">
        <w:t xml:space="preserve"> assessment due to:</w:t>
      </w:r>
    </w:p>
    <w:p w14:paraId="6F24E948" w14:textId="7FE34B53" w:rsidR="00FD4E1C" w:rsidRPr="003E5A02" w:rsidRDefault="00FD4E1C" w:rsidP="00921EF7">
      <w:pPr>
        <w:numPr>
          <w:ilvl w:val="0"/>
          <w:numId w:val="12"/>
        </w:numPr>
        <w:spacing w:after="160" w:line="278" w:lineRule="auto"/>
      </w:pPr>
      <w:r w:rsidRPr="003E5A02">
        <w:t>High</w:t>
      </w:r>
      <w:r w:rsidR="004329C0">
        <w:t xml:space="preserve"> - </w:t>
      </w:r>
      <w:r w:rsidR="00FA201A">
        <w:t>capacity</w:t>
      </w:r>
      <w:r w:rsidRPr="003E5A02">
        <w:t xml:space="preserve"> or multi</w:t>
      </w:r>
      <w:r w:rsidR="004329C0">
        <w:t xml:space="preserve"> - </w:t>
      </w:r>
      <w:r w:rsidR="001E2CB4">
        <w:t>phase loads</w:t>
      </w:r>
      <w:r w:rsidR="00921EF7">
        <w:t>.</w:t>
      </w:r>
      <w:r w:rsidRPr="003E5A02">
        <w:t xml:space="preserve"> </w:t>
      </w:r>
    </w:p>
    <w:p w14:paraId="76165222" w14:textId="74EAB392" w:rsidR="00FD4E1C" w:rsidRPr="003E5A02" w:rsidRDefault="00FD4E1C" w:rsidP="00921EF7">
      <w:pPr>
        <w:numPr>
          <w:ilvl w:val="0"/>
          <w:numId w:val="12"/>
        </w:numPr>
        <w:spacing w:after="160" w:line="278" w:lineRule="auto"/>
      </w:pPr>
      <w:r w:rsidRPr="003E5A02">
        <w:t>Longer service lines or remote locations</w:t>
      </w:r>
      <w:r w:rsidR="00921EF7">
        <w:t>.</w:t>
      </w:r>
      <w:r w:rsidRPr="003E5A02">
        <w:t xml:space="preserve"> </w:t>
      </w:r>
    </w:p>
    <w:p w14:paraId="5159E09B" w14:textId="67991EB2" w:rsidR="00FD4E1C" w:rsidRPr="003E5A02" w:rsidRDefault="00FD4E1C" w:rsidP="00921EF7">
      <w:pPr>
        <w:numPr>
          <w:ilvl w:val="0"/>
          <w:numId w:val="12"/>
        </w:numPr>
        <w:spacing w:after="160" w:line="278" w:lineRule="auto"/>
      </w:pPr>
      <w:r w:rsidRPr="003E5A02">
        <w:t>Network reinforcement or off</w:t>
      </w:r>
      <w:r w:rsidR="004329C0">
        <w:t xml:space="preserve"> - </w:t>
      </w:r>
      <w:r w:rsidRPr="003E5A02">
        <w:t>grid requirements</w:t>
      </w:r>
      <w:r w:rsidR="00921EF7">
        <w:t>.</w:t>
      </w:r>
      <w:r w:rsidRPr="003E5A02">
        <w:t xml:space="preserve"> </w:t>
      </w:r>
    </w:p>
    <w:p w14:paraId="2C786315" w14:textId="49914A53" w:rsidR="00FD4E1C" w:rsidRDefault="00FD4E1C" w:rsidP="00FD4E1C">
      <w:pPr>
        <w:spacing w:after="160" w:line="278" w:lineRule="auto"/>
      </w:pPr>
      <w:r w:rsidRPr="003E5A02">
        <w:rPr>
          <w:b/>
          <w:bCs/>
        </w:rPr>
        <w:t>Process:</w:t>
      </w:r>
      <w:r w:rsidRPr="003E5A02">
        <w:t xml:space="preserve"> BEL will provide a quote for these connections. Standard posted prices </w:t>
      </w:r>
      <w:r w:rsidRPr="00921EF7">
        <w:t>do not apply</w:t>
      </w:r>
      <w:r w:rsidRPr="003E5A02">
        <w:t>.</w:t>
      </w:r>
    </w:p>
    <w:p w14:paraId="008B087B" w14:textId="5A799E46" w:rsidR="00AA2227" w:rsidRDefault="00921EF7" w:rsidP="00AA2227">
      <w:pPr>
        <w:pStyle w:val="Heading1"/>
      </w:pPr>
      <w:bookmarkStart w:id="29" w:name="_Toc228974706"/>
      <w:r>
        <w:t>8</w:t>
      </w:r>
      <w:r w:rsidR="00AA2227">
        <w:t xml:space="preserve">. Connection </w:t>
      </w:r>
      <w:r w:rsidR="00A634D4">
        <w:t>Offers</w:t>
      </w:r>
      <w:bookmarkEnd w:id="29"/>
    </w:p>
    <w:p w14:paraId="4434D9CB" w14:textId="77777777" w:rsidR="00877CA6" w:rsidRPr="00877CA6" w:rsidRDefault="00877CA6" w:rsidP="007677E8">
      <w:pPr>
        <w:spacing w:after="0" w:line="240" w:lineRule="auto"/>
      </w:pPr>
    </w:p>
    <w:p w14:paraId="2B2823CD" w14:textId="46FF0F8E" w:rsidR="009B31FE" w:rsidRPr="009B31FE" w:rsidRDefault="009B31FE" w:rsidP="009B31FE">
      <w:pPr>
        <w:spacing w:after="160" w:line="278" w:lineRule="auto"/>
      </w:pPr>
      <w:r w:rsidRPr="009B31FE">
        <w:t xml:space="preserve">BEL provides </w:t>
      </w:r>
      <w:r w:rsidR="004329C0">
        <w:t xml:space="preserve">the </w:t>
      </w:r>
      <w:r w:rsidRPr="009B31FE">
        <w:t>connection applicant with a connection offer that includes:</w:t>
      </w:r>
    </w:p>
    <w:p w14:paraId="3DF234EE" w14:textId="4449464B" w:rsidR="009B31FE" w:rsidRPr="009B31FE" w:rsidRDefault="009B31FE" w:rsidP="00921EF7">
      <w:pPr>
        <w:pStyle w:val="ListParagraph"/>
        <w:numPr>
          <w:ilvl w:val="0"/>
          <w:numId w:val="19"/>
        </w:numPr>
        <w:spacing w:after="160" w:line="278" w:lineRule="auto"/>
      </w:pPr>
      <w:r w:rsidRPr="009B31FE">
        <w:t>Scope of works</w:t>
      </w:r>
      <w:r w:rsidR="0082451F">
        <w:t>.</w:t>
      </w:r>
    </w:p>
    <w:p w14:paraId="0FE576EA" w14:textId="4A1A9485" w:rsidR="009B31FE" w:rsidRPr="009B31FE" w:rsidRDefault="009B31FE" w:rsidP="00921EF7">
      <w:pPr>
        <w:pStyle w:val="ListParagraph"/>
        <w:numPr>
          <w:ilvl w:val="0"/>
          <w:numId w:val="19"/>
        </w:numPr>
        <w:spacing w:after="160" w:line="278" w:lineRule="auto"/>
      </w:pPr>
      <w:r w:rsidRPr="009B31FE">
        <w:t>Connection charge</w:t>
      </w:r>
      <w:r w:rsidR="0082451F">
        <w:t>.</w:t>
      </w:r>
    </w:p>
    <w:p w14:paraId="710FAA6C" w14:textId="78C09405" w:rsidR="009B31FE" w:rsidRPr="009B31FE" w:rsidRDefault="009B31FE" w:rsidP="00921EF7">
      <w:pPr>
        <w:pStyle w:val="ListParagraph"/>
        <w:numPr>
          <w:ilvl w:val="0"/>
          <w:numId w:val="19"/>
        </w:numPr>
        <w:spacing w:after="160" w:line="278" w:lineRule="auto"/>
      </w:pPr>
      <w:r w:rsidRPr="009B31FE">
        <w:t>Applicable assumptions and conditions</w:t>
      </w:r>
      <w:r w:rsidR="0082451F">
        <w:t>.</w:t>
      </w:r>
    </w:p>
    <w:p w14:paraId="75BC84A4" w14:textId="0EFB7EA1" w:rsidR="009B31FE" w:rsidRPr="009B31FE" w:rsidRDefault="009B31FE" w:rsidP="00921EF7">
      <w:pPr>
        <w:pStyle w:val="ListParagraph"/>
        <w:numPr>
          <w:ilvl w:val="0"/>
          <w:numId w:val="19"/>
        </w:numPr>
        <w:spacing w:after="160" w:line="278" w:lineRule="auto"/>
      </w:pPr>
      <w:r w:rsidRPr="009B31FE">
        <w:t xml:space="preserve">Identification of any </w:t>
      </w:r>
      <w:r w:rsidR="0082451F">
        <w:t>Pioneer</w:t>
      </w:r>
      <w:r w:rsidRPr="009B31FE">
        <w:t xml:space="preserve"> </w:t>
      </w:r>
      <w:r w:rsidR="00921EF7">
        <w:t>S</w:t>
      </w:r>
      <w:r w:rsidRPr="009B31FE">
        <w:t>cheme contributions</w:t>
      </w:r>
      <w:r w:rsidR="0082451F">
        <w:t>.</w:t>
      </w:r>
    </w:p>
    <w:p w14:paraId="24911296" w14:textId="63C6AEA1" w:rsidR="009B31FE" w:rsidRPr="009B31FE" w:rsidRDefault="009B31FE" w:rsidP="009B31FE">
      <w:pPr>
        <w:spacing w:after="160" w:line="278" w:lineRule="auto"/>
      </w:pPr>
      <w:r w:rsidRPr="009B31FE">
        <w:t>Connection offers may be:</w:t>
      </w:r>
    </w:p>
    <w:p w14:paraId="6C82D1F7" w14:textId="61358EDF" w:rsidR="009B31FE" w:rsidRPr="009B31FE" w:rsidRDefault="009B31FE" w:rsidP="00921EF7">
      <w:pPr>
        <w:pStyle w:val="ListParagraph"/>
        <w:numPr>
          <w:ilvl w:val="0"/>
          <w:numId w:val="20"/>
        </w:numPr>
        <w:spacing w:after="160" w:line="278" w:lineRule="auto"/>
      </w:pPr>
      <w:r w:rsidRPr="009B31FE">
        <w:t>Standard – based on posted charges</w:t>
      </w:r>
      <w:r w:rsidR="0082451F">
        <w:t>.</w:t>
      </w:r>
    </w:p>
    <w:p w14:paraId="4CCA1B6D" w14:textId="5EB6FD8A" w:rsidR="00AA2227" w:rsidRPr="003E5A02" w:rsidRDefault="009B31FE" w:rsidP="00921EF7">
      <w:pPr>
        <w:pStyle w:val="ListParagraph"/>
        <w:numPr>
          <w:ilvl w:val="0"/>
          <w:numId w:val="20"/>
        </w:numPr>
        <w:spacing w:after="160" w:line="278" w:lineRule="auto"/>
      </w:pPr>
      <w:r w:rsidRPr="009B31FE">
        <w:t>Non</w:t>
      </w:r>
      <w:r w:rsidR="004329C0">
        <w:t xml:space="preserve"> - </w:t>
      </w:r>
      <w:r w:rsidRPr="009B31FE">
        <w:t>standard – bespoke pricing based on detailed assessment</w:t>
      </w:r>
      <w:r w:rsidR="0082451F">
        <w:t>.</w:t>
      </w:r>
    </w:p>
    <w:p w14:paraId="3B101FB3" w14:textId="77777777" w:rsidR="0082451F" w:rsidRDefault="0082451F" w:rsidP="00FD4E1C">
      <w:pPr>
        <w:pStyle w:val="Heading1"/>
      </w:pPr>
      <w:bookmarkStart w:id="30" w:name="_Toc228974707"/>
    </w:p>
    <w:p w14:paraId="217DDCFF" w14:textId="3DB10FAF" w:rsidR="00FD4E1C" w:rsidRDefault="00921EF7" w:rsidP="00FD4E1C">
      <w:pPr>
        <w:pStyle w:val="Heading1"/>
      </w:pPr>
      <w:r>
        <w:t>9</w:t>
      </w:r>
      <w:r w:rsidR="00FD4E1C">
        <w:t>. Connection Charge Reconciliation</w:t>
      </w:r>
      <w:bookmarkEnd w:id="30"/>
    </w:p>
    <w:p w14:paraId="07816E23" w14:textId="77777777" w:rsidR="007677E8" w:rsidRPr="007677E8" w:rsidRDefault="007677E8" w:rsidP="007677E8">
      <w:pPr>
        <w:spacing w:after="0" w:line="240" w:lineRule="auto"/>
      </w:pPr>
    </w:p>
    <w:p w14:paraId="7493E4DF" w14:textId="77777777" w:rsidR="00FD4E1C" w:rsidRPr="003E5A02" w:rsidRDefault="00FD4E1C" w:rsidP="00FD4E1C">
      <w:pPr>
        <w:spacing w:after="160" w:line="278" w:lineRule="auto"/>
      </w:pPr>
      <w:r w:rsidRPr="003E5A02">
        <w:t>Connection charges are determined as:</w:t>
      </w:r>
    </w:p>
    <w:p w14:paraId="68C02EBA" w14:textId="2349AFCB" w:rsidR="00FD4E1C" w:rsidRPr="00921EF7" w:rsidRDefault="00921EF7" w:rsidP="00FD4E1C">
      <w:pPr>
        <w:spacing w:after="160" w:line="278" w:lineRule="auto"/>
        <w:rPr>
          <w:b/>
        </w:rPr>
      </w:pPr>
      <m:oMathPara>
        <m:oMathParaPr>
          <m:jc m:val="center"/>
        </m:oMathParaPr>
        <m:oMath>
          <m:r>
            <m:rPr>
              <m:sty m:val="b"/>
            </m:rPr>
            <w:rPr>
              <w:rFonts w:ascii="Cambria Math" w:hAnsi="Cambria Math"/>
              <w14:textOutline w14:w="0" w14:cap="rnd" w14:cmpd="sng" w14:algn="ctr">
                <w14:noFill/>
                <w14:prstDash w14:val="solid"/>
                <w14:bevel/>
              </w14:textOutline>
            </w:rPr>
            <m:t>CC=</m:t>
          </m:r>
          <m:d>
            <m:dPr>
              <m:ctrlPr>
                <w:rPr>
                  <w:rFonts w:ascii="Cambria Math" w:hAnsi="Cambria Math"/>
                  <w:b/>
                  <w14:textOutline w14:w="0" w14:cap="rnd" w14:cmpd="sng" w14:algn="ctr">
                    <w14:noFill/>
                    <w14:prstDash w14:val="solid"/>
                    <w14:bevel/>
                  </w14:textOutline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14:textOutline w14:w="0" w14:cap="rnd" w14:cmpd="sng" w14:algn="ctr">
                    <w14:noFill/>
                    <w14:prstDash w14:val="solid"/>
                    <w14:bevel/>
                  </w14:textOutline>
                </w:rPr>
                <m:t>IC-IR</m:t>
              </m:r>
            </m:e>
          </m:d>
          <m:r>
            <m:rPr>
              <m:sty m:val="b"/>
            </m:rPr>
            <w:rPr>
              <w:rFonts w:ascii="Cambria Math" w:hAnsi="Cambria Math"/>
              <w14:textOutline w14:w="0" w14:cap="rnd" w14:cmpd="sng" w14:algn="ctr">
                <w14:noFill/>
                <w14:prstDash w14:val="solid"/>
                <w14:bevel/>
              </w14:textOutline>
            </w:rPr>
            <m:t>+NC</m:t>
          </m:r>
        </m:oMath>
      </m:oMathPara>
    </w:p>
    <w:p w14:paraId="2FCD8F2E" w14:textId="77777777" w:rsidR="00FD4E1C" w:rsidRPr="003E5A02" w:rsidRDefault="00FD4E1C" w:rsidP="00FD4E1C">
      <w:pPr>
        <w:spacing w:after="160" w:line="278" w:lineRule="auto"/>
      </w:pPr>
      <w:r w:rsidRPr="003E5A02">
        <w:t>Where:</w:t>
      </w:r>
    </w:p>
    <w:p w14:paraId="7BFAA9FB" w14:textId="3AD03485" w:rsidR="00FD4E1C" w:rsidRPr="003E5A02" w:rsidRDefault="00FD4E1C" w:rsidP="00921EF7">
      <w:pPr>
        <w:numPr>
          <w:ilvl w:val="0"/>
          <w:numId w:val="13"/>
        </w:numPr>
        <w:spacing w:after="160" w:line="278" w:lineRule="auto"/>
      </w:pPr>
      <w:r w:rsidRPr="003E5A02">
        <w:rPr>
          <w:b/>
          <w:bCs/>
        </w:rPr>
        <w:t>IC</w:t>
      </w:r>
      <w:r w:rsidRPr="003E5A02">
        <w:t xml:space="preserve"> = incremental cost of the connection</w:t>
      </w:r>
      <w:r w:rsidR="0082451F">
        <w:t>.</w:t>
      </w:r>
    </w:p>
    <w:p w14:paraId="5A57ECF5" w14:textId="607BAA81" w:rsidR="00FD4E1C" w:rsidRPr="003E5A02" w:rsidRDefault="00FD4E1C" w:rsidP="00921EF7">
      <w:pPr>
        <w:numPr>
          <w:ilvl w:val="0"/>
          <w:numId w:val="13"/>
        </w:numPr>
        <w:spacing w:after="160" w:line="278" w:lineRule="auto"/>
      </w:pPr>
      <w:r w:rsidRPr="003E5A02">
        <w:rPr>
          <w:b/>
          <w:bCs/>
        </w:rPr>
        <w:t>IR</w:t>
      </w:r>
      <w:r w:rsidRPr="003E5A02">
        <w:t xml:space="preserve"> = incremental revenue expected from the connection</w:t>
      </w:r>
      <w:r w:rsidR="0082451F">
        <w:t>.</w:t>
      </w:r>
      <w:r w:rsidRPr="003E5A02">
        <w:t xml:space="preserve"> </w:t>
      </w:r>
    </w:p>
    <w:p w14:paraId="7A2A46B2" w14:textId="03490F0D" w:rsidR="00FD4E1C" w:rsidRPr="003E5A02" w:rsidRDefault="00FD4E1C" w:rsidP="00921EF7">
      <w:pPr>
        <w:numPr>
          <w:ilvl w:val="0"/>
          <w:numId w:val="13"/>
        </w:numPr>
        <w:spacing w:after="160" w:line="278" w:lineRule="auto"/>
      </w:pPr>
      <w:r w:rsidRPr="003E5A02">
        <w:rPr>
          <w:b/>
          <w:bCs/>
        </w:rPr>
        <w:t>NC</w:t>
      </w:r>
      <w:r w:rsidRPr="003E5A02">
        <w:t xml:space="preserve"> = network cost contribution</w:t>
      </w:r>
      <w:r w:rsidR="0082451F">
        <w:t>.</w:t>
      </w:r>
      <w:r w:rsidRPr="003E5A02">
        <w:t xml:space="preserve"> </w:t>
      </w:r>
    </w:p>
    <w:p w14:paraId="42E716BF" w14:textId="6EEA8E30" w:rsidR="00FD4E1C" w:rsidRDefault="00FD4E1C" w:rsidP="00FD4E1C">
      <w:pPr>
        <w:spacing w:after="160" w:line="278" w:lineRule="auto"/>
      </w:pPr>
      <w:r w:rsidRPr="003E5A02">
        <w:t xml:space="preserve">BEL will assess these components using </w:t>
      </w:r>
      <w:r w:rsidRPr="003E5A02">
        <w:rPr>
          <w:b/>
          <w:bCs/>
        </w:rPr>
        <w:t>reasonable assumptions and available data</w:t>
      </w:r>
      <w:r w:rsidRPr="003E5A02">
        <w:t>, consistent with Part 6B.</w:t>
      </w:r>
      <w:r w:rsidR="008F7687">
        <w:t xml:space="preserve"> </w:t>
      </w:r>
    </w:p>
    <w:p w14:paraId="36606F6F" w14:textId="0F320F7B" w:rsidR="00FD4E1C" w:rsidRDefault="00951194" w:rsidP="00FD4E1C">
      <w:pPr>
        <w:spacing w:after="160" w:line="278" w:lineRule="auto"/>
      </w:pPr>
      <w:r>
        <w:t>Upon request, BEL will provide a breakdown of connection cha</w:t>
      </w:r>
      <w:r w:rsidR="00DD791B">
        <w:t>rges</w:t>
      </w:r>
    </w:p>
    <w:p w14:paraId="0FE10FFA" w14:textId="5E093D37" w:rsidR="00EA2865" w:rsidRDefault="00EA2865" w:rsidP="00921EF7">
      <w:pPr>
        <w:pStyle w:val="ListParagraph"/>
        <w:numPr>
          <w:ilvl w:val="0"/>
          <w:numId w:val="21"/>
        </w:numPr>
        <w:spacing w:after="160" w:line="278" w:lineRule="auto"/>
      </w:pPr>
      <w:r>
        <w:t>For non</w:t>
      </w:r>
      <w:r w:rsidR="004329C0">
        <w:t xml:space="preserve"> - </w:t>
      </w:r>
      <w:r>
        <w:t>standard connections, on request</w:t>
      </w:r>
      <w:r w:rsidR="00921EF7">
        <w:t>.</w:t>
      </w:r>
    </w:p>
    <w:p w14:paraId="344FB85C" w14:textId="02A6A078" w:rsidR="00EA2865" w:rsidRDefault="00EA2865" w:rsidP="00921EF7">
      <w:pPr>
        <w:pStyle w:val="ListParagraph"/>
        <w:numPr>
          <w:ilvl w:val="0"/>
          <w:numId w:val="21"/>
        </w:numPr>
        <w:spacing w:after="160" w:line="278" w:lineRule="auto"/>
      </w:pPr>
      <w:r>
        <w:t>For posted charges, through published or supporting information</w:t>
      </w:r>
      <w:r w:rsidR="00921EF7">
        <w:t>.</w:t>
      </w:r>
    </w:p>
    <w:p w14:paraId="171AD038" w14:textId="403B6AEC" w:rsidR="00BB4CBA" w:rsidRDefault="00BB4CBA" w:rsidP="00BB4CBA">
      <w:pPr>
        <w:spacing w:after="160" w:line="278" w:lineRule="auto"/>
      </w:pPr>
      <w:r w:rsidRPr="00BB4CBA">
        <w:t>Incremental revenue (IR) may be considered where appropriate, particularly for larger or non</w:t>
      </w:r>
      <w:r w:rsidR="004329C0">
        <w:t xml:space="preserve"> - </w:t>
      </w:r>
      <w:r w:rsidRPr="00BB4CBA">
        <w:t>standard connections.</w:t>
      </w:r>
    </w:p>
    <w:p w14:paraId="2129AA5C" w14:textId="1E01C4A4" w:rsidR="00F13898" w:rsidRDefault="00F13898" w:rsidP="00F13898">
      <w:pPr>
        <w:pStyle w:val="Heading1"/>
      </w:pPr>
      <w:bookmarkStart w:id="31" w:name="_Toc228974708"/>
      <w:r>
        <w:t>1</w:t>
      </w:r>
      <w:r w:rsidR="00921EF7">
        <w:t>0</w:t>
      </w:r>
      <w:r>
        <w:t>. Distributed Generation</w:t>
      </w:r>
      <w:bookmarkEnd w:id="31"/>
    </w:p>
    <w:p w14:paraId="2537073B" w14:textId="77777777" w:rsidR="007677E8" w:rsidRPr="007677E8" w:rsidRDefault="007677E8" w:rsidP="007677E8">
      <w:pPr>
        <w:spacing w:after="0" w:line="240" w:lineRule="auto"/>
      </w:pPr>
    </w:p>
    <w:p w14:paraId="48E3808E" w14:textId="77777777" w:rsidR="00BB4CBA" w:rsidRPr="00BB4CBA" w:rsidRDefault="00BB4CBA" w:rsidP="00BB4CBA">
      <w:pPr>
        <w:spacing w:after="160" w:line="278" w:lineRule="auto"/>
      </w:pPr>
      <w:r w:rsidRPr="00BB4CBA">
        <w:t>For distributed generation connections, BEL will ensure that:</w:t>
      </w:r>
    </w:p>
    <w:p w14:paraId="5AC79656" w14:textId="7AA38D36" w:rsidR="00BB4CBA" w:rsidRPr="00BB4CBA" w:rsidRDefault="00BB4CBA" w:rsidP="00921EF7">
      <w:pPr>
        <w:numPr>
          <w:ilvl w:val="0"/>
          <w:numId w:val="22"/>
        </w:numPr>
        <w:spacing w:after="160" w:line="278" w:lineRule="auto"/>
      </w:pPr>
      <w:r w:rsidRPr="00BB4CBA">
        <w:t xml:space="preserve">Connection charges </w:t>
      </w:r>
      <w:r w:rsidRPr="00BB4CBA">
        <w:rPr>
          <w:b/>
          <w:bCs/>
        </w:rPr>
        <w:t>do not exceed the incremental cost</w:t>
      </w:r>
      <w:r w:rsidRPr="00BB4CBA">
        <w:t xml:space="preserve"> of providing the connection</w:t>
      </w:r>
      <w:r w:rsidR="00921EF7">
        <w:t>.</w:t>
      </w:r>
    </w:p>
    <w:p w14:paraId="35DF3769" w14:textId="6F6D40AB" w:rsidR="00BB4CBA" w:rsidRPr="00BB4CBA" w:rsidRDefault="00BB4CBA" w:rsidP="00921EF7">
      <w:pPr>
        <w:numPr>
          <w:ilvl w:val="0"/>
          <w:numId w:val="22"/>
        </w:numPr>
        <w:spacing w:after="160" w:line="278" w:lineRule="auto"/>
      </w:pPr>
      <w:r w:rsidRPr="00BB4CBA">
        <w:t>Charges are applied consistently with Part 6 of the Code</w:t>
      </w:r>
      <w:r w:rsidR="00921EF7">
        <w:t>.</w:t>
      </w:r>
    </w:p>
    <w:p w14:paraId="2C9FCB32" w14:textId="1965B7D2" w:rsidR="00FD4E1C" w:rsidRDefault="00AA2227" w:rsidP="00FD4E1C">
      <w:pPr>
        <w:pStyle w:val="Heading1"/>
      </w:pPr>
      <w:bookmarkStart w:id="32" w:name="_Toc228974709"/>
      <w:r>
        <w:t>1</w:t>
      </w:r>
      <w:r w:rsidR="00921EF7">
        <w:t>1</w:t>
      </w:r>
      <w:r w:rsidR="00FD4E1C">
        <w:t>. Payment Terms</w:t>
      </w:r>
      <w:bookmarkEnd w:id="32"/>
    </w:p>
    <w:p w14:paraId="65E316C5" w14:textId="7882B8EB" w:rsidR="25A15956" w:rsidRDefault="25A15956" w:rsidP="0082451F">
      <w:pPr>
        <w:spacing w:after="0" w:line="240" w:lineRule="auto"/>
      </w:pPr>
    </w:p>
    <w:p w14:paraId="3AA6E639" w14:textId="4D56E5DE" w:rsidR="007677E8" w:rsidRPr="007677E8" w:rsidRDefault="61FA87B6" w:rsidP="0082451F">
      <w:pPr>
        <w:spacing w:after="0" w:line="240" w:lineRule="auto"/>
      </w:pPr>
      <w:r w:rsidRPr="25A15956">
        <w:t>Refer to BEL Credit Policy</w:t>
      </w:r>
      <w:r w:rsidR="00921EF7">
        <w:t>.</w:t>
      </w:r>
    </w:p>
    <w:p w14:paraId="7D469B28" w14:textId="1CBA45EB" w:rsidR="00FD4E1C" w:rsidRDefault="00FD4E1C" w:rsidP="00FD4E1C">
      <w:pPr>
        <w:pStyle w:val="Heading1"/>
      </w:pPr>
      <w:bookmarkStart w:id="33" w:name="_Toc228974710"/>
      <w:r>
        <w:t>1</w:t>
      </w:r>
      <w:r w:rsidR="00921EF7">
        <w:t>2</w:t>
      </w:r>
      <w:r>
        <w:t>. Information and Transparency</w:t>
      </w:r>
      <w:bookmarkEnd w:id="33"/>
    </w:p>
    <w:p w14:paraId="7082DD55" w14:textId="77777777" w:rsidR="007677E8" w:rsidRPr="007677E8" w:rsidRDefault="007677E8" w:rsidP="007677E8">
      <w:pPr>
        <w:spacing w:after="0" w:line="240" w:lineRule="auto"/>
      </w:pPr>
    </w:p>
    <w:p w14:paraId="18BB54EE" w14:textId="77777777" w:rsidR="00FD4E1C" w:rsidRPr="003E5A02" w:rsidRDefault="00FD4E1C" w:rsidP="00921EF7">
      <w:pPr>
        <w:numPr>
          <w:ilvl w:val="0"/>
          <w:numId w:val="14"/>
        </w:numPr>
        <w:spacing w:after="160" w:line="278" w:lineRule="auto"/>
      </w:pPr>
      <w:r w:rsidRPr="003E5A02">
        <w:t xml:space="preserve">This methodology is </w:t>
      </w:r>
      <w:r w:rsidRPr="003E5A02">
        <w:rPr>
          <w:b/>
          <w:bCs/>
        </w:rPr>
        <w:t>publicly available</w:t>
      </w:r>
      <w:r w:rsidRPr="003E5A02">
        <w:t xml:space="preserve"> on the BEL website. </w:t>
      </w:r>
    </w:p>
    <w:p w14:paraId="65B5EAA0" w14:textId="06E9C05F" w:rsidR="00FD4E1C" w:rsidRPr="003E5A02" w:rsidRDefault="00FD4E1C" w:rsidP="00921EF7">
      <w:pPr>
        <w:numPr>
          <w:ilvl w:val="0"/>
          <w:numId w:val="14"/>
        </w:numPr>
        <w:spacing w:after="160" w:line="278" w:lineRule="auto"/>
      </w:pPr>
      <w:r w:rsidRPr="003E5A02">
        <w:t xml:space="preserve">Applicants are informed of the </w:t>
      </w:r>
      <w:r w:rsidRPr="003E5A02">
        <w:rPr>
          <w:b/>
          <w:bCs/>
        </w:rPr>
        <w:t>total connection cost</w:t>
      </w:r>
      <w:r w:rsidRPr="003E5A02">
        <w:t>, including customer</w:t>
      </w:r>
      <w:r w:rsidR="004329C0">
        <w:t xml:space="preserve"> - </w:t>
      </w:r>
      <w:r w:rsidRPr="003E5A02">
        <w:t xml:space="preserve">dedicated and shared asset contributions. </w:t>
      </w:r>
    </w:p>
    <w:p w14:paraId="0EF6F6DC" w14:textId="77777777" w:rsidR="00FD4E1C" w:rsidRPr="003E5A02" w:rsidRDefault="00FD4E1C" w:rsidP="00921EF7">
      <w:pPr>
        <w:numPr>
          <w:ilvl w:val="0"/>
          <w:numId w:val="14"/>
        </w:numPr>
        <w:spacing w:after="160" w:line="278" w:lineRule="auto"/>
      </w:pPr>
      <w:r w:rsidRPr="003E5A02">
        <w:t xml:space="preserve">Sufficient information is provided to explain connection charges. </w:t>
      </w:r>
    </w:p>
    <w:p w14:paraId="33691DA1" w14:textId="0E613283" w:rsidR="00FD4E1C" w:rsidRPr="003E5A02" w:rsidRDefault="00FD4E1C" w:rsidP="00921EF7">
      <w:pPr>
        <w:numPr>
          <w:ilvl w:val="0"/>
          <w:numId w:val="14"/>
        </w:numPr>
        <w:spacing w:after="160" w:line="278" w:lineRule="auto"/>
      </w:pPr>
      <w:r w:rsidRPr="003E5A02">
        <w:lastRenderedPageBreak/>
        <w:t xml:space="preserve">Where </w:t>
      </w:r>
      <w:r w:rsidR="0082451F">
        <w:t>Pioneer</w:t>
      </w:r>
      <w:r w:rsidRPr="003E5A02">
        <w:t xml:space="preserve"> </w:t>
      </w:r>
      <w:r w:rsidR="00921EF7">
        <w:t>S</w:t>
      </w:r>
      <w:r w:rsidRPr="003E5A02">
        <w:t xml:space="preserve">chemes apply, allocations and reimbursement processes are explained to the applicant. </w:t>
      </w:r>
    </w:p>
    <w:p w14:paraId="39C009B3" w14:textId="27FDF46F" w:rsidR="000C3D9F" w:rsidRDefault="000C3D9F" w:rsidP="000C3D9F">
      <w:pPr>
        <w:pStyle w:val="Heading1"/>
      </w:pPr>
      <w:bookmarkStart w:id="34" w:name="_Toc228974711"/>
      <w:r>
        <w:t>1</w:t>
      </w:r>
      <w:r w:rsidR="00921EF7">
        <w:t>3</w:t>
      </w:r>
      <w:r>
        <w:t>. Dispute Resolution</w:t>
      </w:r>
      <w:bookmarkEnd w:id="34"/>
    </w:p>
    <w:p w14:paraId="188631AA" w14:textId="77777777" w:rsidR="007677E8" w:rsidRPr="007677E8" w:rsidRDefault="007677E8" w:rsidP="007677E8">
      <w:pPr>
        <w:spacing w:after="0" w:line="240" w:lineRule="auto"/>
      </w:pPr>
    </w:p>
    <w:p w14:paraId="020506B5" w14:textId="587D295A" w:rsidR="00CC6B16" w:rsidRPr="00CC6B16" w:rsidRDefault="00CC6B16" w:rsidP="00CC6B16">
      <w:r w:rsidRPr="00CC6B16">
        <w:t>Disputes between BEL and a connection applicant will be managed in accordance with BEL’s complaints and dispute resolution process, available on BEL’s website.</w:t>
      </w:r>
    </w:p>
    <w:p w14:paraId="26A0ED39" w14:textId="5EF6C7B5" w:rsidR="00CC6B16" w:rsidRPr="00CC6B16" w:rsidRDefault="00CC6B16" w:rsidP="00CC6B16">
      <w:r w:rsidRPr="00CC6B16">
        <w:t>Where disputes cannot be resolved:</w:t>
      </w:r>
    </w:p>
    <w:p w14:paraId="4F54C0C5" w14:textId="19BD5855" w:rsidR="007677E8" w:rsidRDefault="00CC6B16" w:rsidP="00921EF7">
      <w:pPr>
        <w:pStyle w:val="ListParagraph"/>
        <w:numPr>
          <w:ilvl w:val="0"/>
          <w:numId w:val="23"/>
        </w:numPr>
      </w:pPr>
      <w:r>
        <w:t>The matter may be referred in accordance with the dispute resolution processes under the Electricity Industry Participation Code</w:t>
      </w:r>
      <w:r w:rsidR="00921EF7">
        <w:t>.</w:t>
      </w:r>
    </w:p>
    <w:p w14:paraId="437FD8D9" w14:textId="43A0099B" w:rsidR="000C3D9F" w:rsidRDefault="002E5930" w:rsidP="002E5930">
      <w:pPr>
        <w:pStyle w:val="Heading1"/>
      </w:pPr>
      <w:bookmarkStart w:id="35" w:name="_Toc228974712"/>
      <w:r>
        <w:t>1</w:t>
      </w:r>
      <w:r w:rsidR="00921EF7">
        <w:t>4</w:t>
      </w:r>
      <w:r>
        <w:t>. Review and Governance</w:t>
      </w:r>
      <w:bookmarkEnd w:id="35"/>
    </w:p>
    <w:p w14:paraId="486A13FA" w14:textId="77777777" w:rsidR="007677E8" w:rsidRPr="007677E8" w:rsidRDefault="007677E8" w:rsidP="007677E8">
      <w:pPr>
        <w:spacing w:after="0" w:line="240" w:lineRule="auto"/>
      </w:pPr>
    </w:p>
    <w:p w14:paraId="0CFE3F11" w14:textId="0FF270D3" w:rsidR="00144910" w:rsidRDefault="62256C67" w:rsidP="00921EF7">
      <w:pPr>
        <w:pStyle w:val="ListParagraph"/>
        <w:numPr>
          <w:ilvl w:val="0"/>
          <w:numId w:val="23"/>
        </w:numPr>
      </w:pPr>
      <w:commentRangeStart w:id="36"/>
      <w:r>
        <w:t xml:space="preserve">Reviewed every </w:t>
      </w:r>
      <w:r w:rsidR="16CEBCF1">
        <w:t>3</w:t>
      </w:r>
      <w:r>
        <w:t xml:space="preserve"> years or following regulatory change</w:t>
      </w:r>
      <w:commentRangeEnd w:id="36"/>
      <w:r>
        <w:rPr>
          <w:rStyle w:val="CommentReference"/>
          <w:sz w:val="22"/>
          <w:szCs w:val="22"/>
        </w:rPr>
        <w:commentReference w:id="36"/>
      </w:r>
      <w:r w:rsidR="00921EF7">
        <w:t>.</w:t>
      </w:r>
    </w:p>
    <w:p w14:paraId="10C627C0" w14:textId="62DF0E1D" w:rsidR="00144910" w:rsidRDefault="62256C67" w:rsidP="00921EF7">
      <w:pPr>
        <w:pStyle w:val="ListParagraph"/>
        <w:numPr>
          <w:ilvl w:val="0"/>
          <w:numId w:val="23"/>
        </w:numPr>
      </w:pPr>
      <w:r>
        <w:t xml:space="preserve">Responsible: </w:t>
      </w:r>
      <w:commentRangeStart w:id="37"/>
      <w:r>
        <w:t>Network Manager</w:t>
      </w:r>
      <w:commentRangeEnd w:id="37"/>
      <w:r>
        <w:rPr>
          <w:rStyle w:val="CommentReference"/>
          <w:sz w:val="22"/>
          <w:szCs w:val="22"/>
        </w:rPr>
        <w:commentReference w:id="37"/>
      </w:r>
      <w:r w:rsidR="00921EF7">
        <w:t>.</w:t>
      </w:r>
    </w:p>
    <w:p w14:paraId="1B46D9AE" w14:textId="222D68F8" w:rsidR="00144910" w:rsidRPr="00144910" w:rsidRDefault="00144910" w:rsidP="00921EF7">
      <w:pPr>
        <w:pStyle w:val="ListParagraph"/>
        <w:numPr>
          <w:ilvl w:val="0"/>
          <w:numId w:val="23"/>
        </w:numPr>
      </w:pPr>
      <w:r>
        <w:t>Version control maintained internally</w:t>
      </w:r>
      <w:r w:rsidR="00921EF7">
        <w:t>.</w:t>
      </w:r>
    </w:p>
    <w:p w14:paraId="7BD96DEC" w14:textId="45A8F88D" w:rsidR="002E5930" w:rsidRDefault="002E5930" w:rsidP="002E5930">
      <w:pPr>
        <w:pStyle w:val="Heading1"/>
      </w:pPr>
      <w:bookmarkStart w:id="38" w:name="_Toc228974713"/>
      <w:r>
        <w:t>1</w:t>
      </w:r>
      <w:r w:rsidR="00921EF7">
        <w:t>5</w:t>
      </w:r>
      <w:r>
        <w:t>. References</w:t>
      </w:r>
      <w:bookmarkEnd w:id="38"/>
    </w:p>
    <w:p w14:paraId="5EDA2AF8" w14:textId="77777777" w:rsidR="007677E8" w:rsidRPr="007677E8" w:rsidRDefault="007677E8" w:rsidP="007677E8">
      <w:pPr>
        <w:spacing w:after="0" w:line="240" w:lineRule="auto"/>
      </w:pPr>
    </w:p>
    <w:p w14:paraId="3CC54572" w14:textId="4320C44A" w:rsidR="00723019" w:rsidRDefault="00723019" w:rsidP="00921EF7">
      <w:pPr>
        <w:pStyle w:val="ListParagraph"/>
        <w:numPr>
          <w:ilvl w:val="0"/>
          <w:numId w:val="24"/>
        </w:numPr>
      </w:pPr>
      <w:r>
        <w:t>Electricity Industry Participation Code (Part 6 and Part 6B)</w:t>
      </w:r>
      <w:r w:rsidR="00921EF7">
        <w:t>.</w:t>
      </w:r>
    </w:p>
    <w:p w14:paraId="6A0F67D5" w14:textId="5B172EB0" w:rsidR="00723019" w:rsidRPr="00723019" w:rsidRDefault="00723019" w:rsidP="00921EF7">
      <w:pPr>
        <w:pStyle w:val="ListParagraph"/>
        <w:numPr>
          <w:ilvl w:val="0"/>
          <w:numId w:val="24"/>
        </w:numPr>
      </w:pPr>
      <w:r>
        <w:t>BEL Pricing Documents and internal systems</w:t>
      </w:r>
      <w:r w:rsidR="00921EF7">
        <w:t>.</w:t>
      </w:r>
    </w:p>
    <w:p w14:paraId="38E13F43" w14:textId="784FB6CB" w:rsidR="002E5930" w:rsidRDefault="002E5930" w:rsidP="002E5930">
      <w:pPr>
        <w:pStyle w:val="Heading1"/>
      </w:pPr>
      <w:bookmarkStart w:id="39" w:name="_Toc228974714"/>
      <w:r>
        <w:t>1</w:t>
      </w:r>
      <w:r w:rsidR="00921EF7">
        <w:t>6</w:t>
      </w:r>
      <w:r>
        <w:t>. Glossary</w:t>
      </w:r>
      <w:bookmarkEnd w:id="39"/>
    </w:p>
    <w:p w14:paraId="4B81E349" w14:textId="77777777" w:rsidR="007677E8" w:rsidRPr="007677E8" w:rsidRDefault="007677E8" w:rsidP="007677E8">
      <w:pPr>
        <w:spacing w:after="0" w:line="240" w:lineRule="auto"/>
      </w:pPr>
    </w:p>
    <w:p w14:paraId="4CCB068E" w14:textId="57579433" w:rsidR="00FD4E1C" w:rsidRDefault="52E63B0F" w:rsidP="007677E8">
      <w:pPr>
        <w:spacing w:line="360" w:lineRule="auto"/>
      </w:pPr>
      <w:r w:rsidRPr="25A15956">
        <w:rPr>
          <w:b/>
          <w:bCs/>
        </w:rPr>
        <w:t>Connection applicant</w:t>
      </w:r>
      <w:r>
        <w:t xml:space="preserve"> – A person requesting a new or modified connection</w:t>
      </w:r>
      <w:r>
        <w:br/>
      </w:r>
      <w:proofErr w:type="spellStart"/>
      <w:r w:rsidRPr="25A15956">
        <w:rPr>
          <w:b/>
          <w:bCs/>
        </w:rPr>
        <w:t>Connection</w:t>
      </w:r>
      <w:proofErr w:type="spellEnd"/>
      <w:r w:rsidRPr="25A15956">
        <w:rPr>
          <w:b/>
          <w:bCs/>
        </w:rPr>
        <w:t xml:space="preserve"> charge</w:t>
      </w:r>
      <w:r>
        <w:t xml:space="preserve"> – The cost paid to connect to the network</w:t>
      </w:r>
      <w:r>
        <w:br/>
      </w:r>
      <w:r w:rsidRPr="25A15956">
        <w:rPr>
          <w:b/>
          <w:bCs/>
        </w:rPr>
        <w:t>Extension</w:t>
      </w:r>
      <w:r>
        <w:t xml:space="preserve"> – New or upgraded assets required for a connection</w:t>
      </w:r>
      <w:r>
        <w:br/>
      </w:r>
      <w:r w:rsidRPr="25A15956">
        <w:rPr>
          <w:b/>
          <w:bCs/>
        </w:rPr>
        <w:t>Incremental cost (IC)</w:t>
      </w:r>
      <w:r>
        <w:t xml:space="preserve"> – Cost directly attributable to the connection</w:t>
      </w:r>
      <w:r>
        <w:br/>
      </w:r>
      <w:r w:rsidRPr="25A15956">
        <w:rPr>
          <w:b/>
          <w:bCs/>
        </w:rPr>
        <w:t>Incremental revenue (IR)</w:t>
      </w:r>
      <w:r>
        <w:t xml:space="preserve"> – Expected revenue from the connection</w:t>
      </w:r>
      <w:r>
        <w:br/>
      </w:r>
      <w:r w:rsidRPr="25A15956">
        <w:rPr>
          <w:b/>
          <w:bCs/>
        </w:rPr>
        <w:t>Network cost contribution (NC)</w:t>
      </w:r>
      <w:r>
        <w:t xml:space="preserve"> – Share of shared network costs</w:t>
      </w:r>
      <w:r>
        <w:br/>
      </w:r>
      <w:r w:rsidR="0082451F">
        <w:rPr>
          <w:b/>
          <w:bCs/>
        </w:rPr>
        <w:t>Pioneer</w:t>
      </w:r>
      <w:r>
        <w:t xml:space="preserve"> – The first customer funding a shared network extension</w:t>
      </w:r>
      <w:r>
        <w:br/>
      </w:r>
      <w:r w:rsidRPr="25A15956">
        <w:rPr>
          <w:b/>
          <w:bCs/>
        </w:rPr>
        <w:t>Posted connection charge</w:t>
      </w:r>
      <w:r>
        <w:t xml:space="preserve"> – A standard published connection price</w:t>
      </w:r>
      <w:r>
        <w:br/>
      </w:r>
    </w:p>
    <w:p w14:paraId="6EC49CDC" w14:textId="77777777" w:rsidR="00DA5E57" w:rsidRDefault="00DA5E57" w:rsidP="00FD4E1C"/>
    <w:p w14:paraId="51922C33" w14:textId="77777777" w:rsidR="00DA5E57" w:rsidRDefault="00DA5E57" w:rsidP="00FD4E1C"/>
    <w:p w14:paraId="6589598F" w14:textId="49128093" w:rsidR="007677E8" w:rsidRDefault="007677E8">
      <w:pPr>
        <w:rPr>
          <w:b/>
          <w:bCs/>
          <w:color w:val="FF0000"/>
          <w:sz w:val="32"/>
          <w:szCs w:val="32"/>
        </w:rPr>
      </w:pPr>
    </w:p>
    <w:sectPr w:rsidR="007677E8" w:rsidSect="00CC7B90">
      <w:footerReference w:type="defaul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6" w:author="Jacob Hawes" w:date="2026-04-15T08:10:00Z" w:initials="JH">
    <w:p w14:paraId="14A42F60" w14:textId="0A3631A1" w:rsidR="00C504B3" w:rsidRDefault="00C504B3">
      <w:pPr>
        <w:pStyle w:val="CommentText"/>
      </w:pPr>
      <w:r>
        <w:rPr>
          <w:rStyle w:val="CommentReference"/>
        </w:rPr>
        <w:annotationRef/>
      </w:r>
      <w:r w:rsidRPr="3ED2C505">
        <w:t>The review period at the top is every 3 years</w:t>
      </w:r>
    </w:p>
  </w:comment>
  <w:comment w:id="37" w:author="Jacob Hawes" w:date="2026-04-15T08:12:00Z" w:initials="JH">
    <w:p w14:paraId="71D8D5E3" w14:textId="6B90FFAF" w:rsidR="00C504B3" w:rsidRDefault="00C504B3">
      <w:pPr>
        <w:pStyle w:val="CommentText"/>
      </w:pPr>
      <w:r>
        <w:rPr>
          <w:rStyle w:val="CommentReference"/>
        </w:rPr>
        <w:annotationRef/>
      </w:r>
      <w:r w:rsidRPr="1E6D5843">
        <w:t>I don't think we have anyone with this title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4A42F60" w15:done="1"/>
  <w15:commentEx w15:paraId="71D8D5E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3D3752" w16cex:dateUtc="2026-04-14T20:10:00Z"/>
  <w16cex:commentExtensible w16cex:durableId="35FC67C3" w16cex:dateUtc="2026-04-14T20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A42F60" w16cid:durableId="5D3D3752"/>
  <w16cid:commentId w16cid:paraId="71D8D5E3" w16cid:durableId="35FC67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60D02" w14:textId="77777777" w:rsidR="001172FA" w:rsidRDefault="001172FA" w:rsidP="000D61A6">
      <w:pPr>
        <w:spacing w:after="0" w:line="240" w:lineRule="auto"/>
      </w:pPr>
      <w:r>
        <w:separator/>
      </w:r>
    </w:p>
  </w:endnote>
  <w:endnote w:type="continuationSeparator" w:id="0">
    <w:p w14:paraId="1151E353" w14:textId="77777777" w:rsidR="001172FA" w:rsidRDefault="001172FA" w:rsidP="000D61A6">
      <w:pPr>
        <w:spacing w:after="0" w:line="240" w:lineRule="auto"/>
      </w:pPr>
      <w:r>
        <w:continuationSeparator/>
      </w:r>
    </w:p>
  </w:endnote>
  <w:endnote w:type="continuationNotice" w:id="1">
    <w:p w14:paraId="1958044B" w14:textId="77777777" w:rsidR="001172FA" w:rsidRDefault="001172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170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F3DCAA" w14:textId="77777777" w:rsidR="00F61004" w:rsidRDefault="00F610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EE6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14:paraId="29655D1F" w14:textId="77777777" w:rsidR="00B72360" w:rsidRDefault="00B72360" w:rsidP="000C060E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6AB30" w14:textId="77777777" w:rsidR="001172FA" w:rsidRDefault="001172FA" w:rsidP="000D61A6">
      <w:pPr>
        <w:spacing w:after="0" w:line="240" w:lineRule="auto"/>
      </w:pPr>
      <w:r>
        <w:separator/>
      </w:r>
    </w:p>
  </w:footnote>
  <w:footnote w:type="continuationSeparator" w:id="0">
    <w:p w14:paraId="29163935" w14:textId="77777777" w:rsidR="001172FA" w:rsidRDefault="001172FA" w:rsidP="000D61A6">
      <w:pPr>
        <w:spacing w:after="0" w:line="240" w:lineRule="auto"/>
      </w:pPr>
      <w:r>
        <w:continuationSeparator/>
      </w:r>
    </w:p>
  </w:footnote>
  <w:footnote w:type="continuationNotice" w:id="1">
    <w:p w14:paraId="35C9F29D" w14:textId="77777777" w:rsidR="001172FA" w:rsidRDefault="001172F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64D9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65F7D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5648E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84DA7"/>
    <w:multiLevelType w:val="hybridMultilevel"/>
    <w:tmpl w:val="FFFFFFFF"/>
    <w:lvl w:ilvl="0" w:tplc="4E881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E6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70B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4C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580F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E8B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060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2C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48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C1F2C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01D10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E90EF9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A5C87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AB0EB1"/>
    <w:multiLevelType w:val="multilevel"/>
    <w:tmpl w:val="81EE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556AED"/>
    <w:multiLevelType w:val="multilevel"/>
    <w:tmpl w:val="7CF0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C8338A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701715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287C18"/>
    <w:multiLevelType w:val="multilevel"/>
    <w:tmpl w:val="D3E6B40C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bullet"/>
      <w:lvlText w:val="-"/>
      <w:lvlJc w:val="left"/>
      <w:pPr>
        <w:ind w:left="1359" w:hanging="432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3" w15:restartNumberingAfterBreak="0">
    <w:nsid w:val="1B751CE4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0F4791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0F02AE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1854BC"/>
    <w:multiLevelType w:val="multilevel"/>
    <w:tmpl w:val="05DE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D414B5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5048B0"/>
    <w:multiLevelType w:val="multilevel"/>
    <w:tmpl w:val="B72E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C77C0"/>
    <w:multiLevelType w:val="multilevel"/>
    <w:tmpl w:val="CA608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AA13AB"/>
    <w:multiLevelType w:val="multilevel"/>
    <w:tmpl w:val="62EE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B73B9F"/>
    <w:multiLevelType w:val="multilevel"/>
    <w:tmpl w:val="FAB6E20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440"/>
      </w:pPr>
      <w:rPr>
        <w:rFonts w:hint="default"/>
      </w:rPr>
    </w:lvl>
  </w:abstractNum>
  <w:abstractNum w:abstractNumId="22" w15:restartNumberingAfterBreak="0">
    <w:nsid w:val="3B3068A5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89267D"/>
    <w:multiLevelType w:val="multilevel"/>
    <w:tmpl w:val="8F4C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3F26A5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8E0678"/>
    <w:multiLevelType w:val="multilevel"/>
    <w:tmpl w:val="AEAA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555656"/>
    <w:multiLevelType w:val="multilevel"/>
    <w:tmpl w:val="C24E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7380A"/>
    <w:multiLevelType w:val="multilevel"/>
    <w:tmpl w:val="29D8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0C41C8"/>
    <w:multiLevelType w:val="multilevel"/>
    <w:tmpl w:val="891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C30122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015A8C"/>
    <w:multiLevelType w:val="multilevel"/>
    <w:tmpl w:val="E8C2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402F5A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796027"/>
    <w:multiLevelType w:val="multilevel"/>
    <w:tmpl w:val="13B0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AB27D6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EE2D66"/>
    <w:multiLevelType w:val="multilevel"/>
    <w:tmpl w:val="B606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D90D07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8D2832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4443A8"/>
    <w:multiLevelType w:val="multilevel"/>
    <w:tmpl w:val="A6B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708801">
    <w:abstractNumId w:val="3"/>
  </w:num>
  <w:num w:numId="2" w16cid:durableId="1498233418">
    <w:abstractNumId w:val="12"/>
  </w:num>
  <w:num w:numId="3" w16cid:durableId="455220938">
    <w:abstractNumId w:val="34"/>
  </w:num>
  <w:num w:numId="4" w16cid:durableId="1007824819">
    <w:abstractNumId w:val="25"/>
  </w:num>
  <w:num w:numId="5" w16cid:durableId="1958949704">
    <w:abstractNumId w:val="19"/>
  </w:num>
  <w:num w:numId="6" w16cid:durableId="1330593880">
    <w:abstractNumId w:val="8"/>
  </w:num>
  <w:num w:numId="7" w16cid:durableId="1220899040">
    <w:abstractNumId w:val="18"/>
  </w:num>
  <w:num w:numId="8" w16cid:durableId="1935625924">
    <w:abstractNumId w:val="21"/>
  </w:num>
  <w:num w:numId="9" w16cid:durableId="141772066">
    <w:abstractNumId w:val="27"/>
  </w:num>
  <w:num w:numId="10" w16cid:durableId="1054502957">
    <w:abstractNumId w:val="30"/>
  </w:num>
  <w:num w:numId="11" w16cid:durableId="1885630329">
    <w:abstractNumId w:val="16"/>
  </w:num>
  <w:num w:numId="12" w16cid:durableId="1158500304">
    <w:abstractNumId w:val="23"/>
  </w:num>
  <w:num w:numId="13" w16cid:durableId="1186940521">
    <w:abstractNumId w:val="26"/>
  </w:num>
  <w:num w:numId="14" w16cid:durableId="1441486013">
    <w:abstractNumId w:val="20"/>
  </w:num>
  <w:num w:numId="15" w16cid:durableId="2142259542">
    <w:abstractNumId w:val="10"/>
  </w:num>
  <w:num w:numId="16" w16cid:durableId="146869491">
    <w:abstractNumId w:val="15"/>
  </w:num>
  <w:num w:numId="17" w16cid:durableId="730998996">
    <w:abstractNumId w:val="0"/>
  </w:num>
  <w:num w:numId="18" w16cid:durableId="1169639331">
    <w:abstractNumId w:val="35"/>
  </w:num>
  <w:num w:numId="19" w16cid:durableId="130638794">
    <w:abstractNumId w:val="11"/>
  </w:num>
  <w:num w:numId="20" w16cid:durableId="780758747">
    <w:abstractNumId w:val="1"/>
  </w:num>
  <w:num w:numId="21" w16cid:durableId="1583028723">
    <w:abstractNumId w:val="17"/>
  </w:num>
  <w:num w:numId="22" w16cid:durableId="1158231908">
    <w:abstractNumId w:val="22"/>
  </w:num>
  <w:num w:numId="23" w16cid:durableId="329066194">
    <w:abstractNumId w:val="7"/>
  </w:num>
  <w:num w:numId="24" w16cid:durableId="475954880">
    <w:abstractNumId w:val="29"/>
  </w:num>
  <w:num w:numId="25" w16cid:durableId="1048994781">
    <w:abstractNumId w:val="31"/>
  </w:num>
  <w:num w:numId="26" w16cid:durableId="2068606601">
    <w:abstractNumId w:val="33"/>
  </w:num>
  <w:num w:numId="27" w16cid:durableId="198668895">
    <w:abstractNumId w:val="4"/>
  </w:num>
  <w:num w:numId="28" w16cid:durableId="1156259591">
    <w:abstractNumId w:val="36"/>
  </w:num>
  <w:num w:numId="29" w16cid:durableId="1463772517">
    <w:abstractNumId w:val="37"/>
  </w:num>
  <w:num w:numId="30" w16cid:durableId="1286158167">
    <w:abstractNumId w:val="14"/>
  </w:num>
  <w:num w:numId="31" w16cid:durableId="1380127621">
    <w:abstractNumId w:val="24"/>
  </w:num>
  <w:num w:numId="32" w16cid:durableId="609312527">
    <w:abstractNumId w:val="6"/>
  </w:num>
  <w:num w:numId="33" w16cid:durableId="751245914">
    <w:abstractNumId w:val="5"/>
  </w:num>
  <w:num w:numId="34" w16cid:durableId="274942894">
    <w:abstractNumId w:val="13"/>
  </w:num>
  <w:num w:numId="35" w16cid:durableId="1440954489">
    <w:abstractNumId w:val="2"/>
  </w:num>
  <w:num w:numId="36" w16cid:durableId="1444232514">
    <w:abstractNumId w:val="9"/>
  </w:num>
  <w:num w:numId="37" w16cid:durableId="1153640148">
    <w:abstractNumId w:val="28"/>
  </w:num>
  <w:num w:numId="38" w16cid:durableId="204563702">
    <w:abstractNumId w:val="32"/>
  </w:num>
  <w:numIdMacAtCleanup w:val="3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cob Hawes">
    <w15:presenceInfo w15:providerId="AD" w15:userId="S::jacobh@bullernetwork.co.nz::2f83cdbb-ccb0-462c-bf41-e8746a5ba2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1C2"/>
    <w:rsid w:val="00001A52"/>
    <w:rsid w:val="00003275"/>
    <w:rsid w:val="00012759"/>
    <w:rsid w:val="000219C1"/>
    <w:rsid w:val="00030B85"/>
    <w:rsid w:val="00042D3D"/>
    <w:rsid w:val="00055253"/>
    <w:rsid w:val="00057AC4"/>
    <w:rsid w:val="00064E41"/>
    <w:rsid w:val="00077CBC"/>
    <w:rsid w:val="00084174"/>
    <w:rsid w:val="00091496"/>
    <w:rsid w:val="00091649"/>
    <w:rsid w:val="000941D5"/>
    <w:rsid w:val="000C060E"/>
    <w:rsid w:val="000C0AEB"/>
    <w:rsid w:val="000C151A"/>
    <w:rsid w:val="000C3D9F"/>
    <w:rsid w:val="000C5D6A"/>
    <w:rsid w:val="000D2B1B"/>
    <w:rsid w:val="000D61A6"/>
    <w:rsid w:val="00107AA6"/>
    <w:rsid w:val="00116BA2"/>
    <w:rsid w:val="001172FA"/>
    <w:rsid w:val="001266A9"/>
    <w:rsid w:val="00134CE0"/>
    <w:rsid w:val="00137EB0"/>
    <w:rsid w:val="001402BC"/>
    <w:rsid w:val="00141C41"/>
    <w:rsid w:val="0014388D"/>
    <w:rsid w:val="00144910"/>
    <w:rsid w:val="00153AB7"/>
    <w:rsid w:val="0016349B"/>
    <w:rsid w:val="001701C2"/>
    <w:rsid w:val="001727F3"/>
    <w:rsid w:val="001806B5"/>
    <w:rsid w:val="00187DD4"/>
    <w:rsid w:val="001B1588"/>
    <w:rsid w:val="001B44C5"/>
    <w:rsid w:val="001C629C"/>
    <w:rsid w:val="001D68AF"/>
    <w:rsid w:val="001D75AE"/>
    <w:rsid w:val="001E2CB4"/>
    <w:rsid w:val="001F0014"/>
    <w:rsid w:val="001F02E2"/>
    <w:rsid w:val="001F59DA"/>
    <w:rsid w:val="0020043B"/>
    <w:rsid w:val="00207F43"/>
    <w:rsid w:val="00217E69"/>
    <w:rsid w:val="00221BA9"/>
    <w:rsid w:val="00222B5C"/>
    <w:rsid w:val="0023411C"/>
    <w:rsid w:val="0024661A"/>
    <w:rsid w:val="00270EC9"/>
    <w:rsid w:val="00272B6F"/>
    <w:rsid w:val="00274634"/>
    <w:rsid w:val="00274F99"/>
    <w:rsid w:val="00277A18"/>
    <w:rsid w:val="002915C0"/>
    <w:rsid w:val="002A2978"/>
    <w:rsid w:val="002B120B"/>
    <w:rsid w:val="002B6F33"/>
    <w:rsid w:val="002D33DB"/>
    <w:rsid w:val="002D4C04"/>
    <w:rsid w:val="002E5930"/>
    <w:rsid w:val="002E70B8"/>
    <w:rsid w:val="002F0063"/>
    <w:rsid w:val="002F4BBD"/>
    <w:rsid w:val="002F7921"/>
    <w:rsid w:val="00311EE6"/>
    <w:rsid w:val="003228EA"/>
    <w:rsid w:val="00323C66"/>
    <w:rsid w:val="0033232C"/>
    <w:rsid w:val="0033694F"/>
    <w:rsid w:val="00337793"/>
    <w:rsid w:val="00340620"/>
    <w:rsid w:val="00342285"/>
    <w:rsid w:val="0034563D"/>
    <w:rsid w:val="00351BBC"/>
    <w:rsid w:val="00366982"/>
    <w:rsid w:val="00381D10"/>
    <w:rsid w:val="00384672"/>
    <w:rsid w:val="003865CE"/>
    <w:rsid w:val="00397360"/>
    <w:rsid w:val="003A038C"/>
    <w:rsid w:val="003B146E"/>
    <w:rsid w:val="003B22D3"/>
    <w:rsid w:val="003B49AC"/>
    <w:rsid w:val="003D2969"/>
    <w:rsid w:val="003D76A6"/>
    <w:rsid w:val="003E4560"/>
    <w:rsid w:val="003E4ABD"/>
    <w:rsid w:val="003F35BF"/>
    <w:rsid w:val="003F4867"/>
    <w:rsid w:val="0040395A"/>
    <w:rsid w:val="00426FE4"/>
    <w:rsid w:val="004329C0"/>
    <w:rsid w:val="00444842"/>
    <w:rsid w:val="004453C3"/>
    <w:rsid w:val="00445DB2"/>
    <w:rsid w:val="004535B3"/>
    <w:rsid w:val="004608DD"/>
    <w:rsid w:val="00481410"/>
    <w:rsid w:val="004A0685"/>
    <w:rsid w:val="004A779B"/>
    <w:rsid w:val="004A79C2"/>
    <w:rsid w:val="004B1A41"/>
    <w:rsid w:val="004C171D"/>
    <w:rsid w:val="004E51BA"/>
    <w:rsid w:val="004F17A5"/>
    <w:rsid w:val="00503004"/>
    <w:rsid w:val="0051105C"/>
    <w:rsid w:val="0052179F"/>
    <w:rsid w:val="00537922"/>
    <w:rsid w:val="005504D0"/>
    <w:rsid w:val="0056195B"/>
    <w:rsid w:val="0057391F"/>
    <w:rsid w:val="005830F8"/>
    <w:rsid w:val="00597F12"/>
    <w:rsid w:val="005B0EEA"/>
    <w:rsid w:val="005B167A"/>
    <w:rsid w:val="005B65EA"/>
    <w:rsid w:val="005C0F32"/>
    <w:rsid w:val="005C1065"/>
    <w:rsid w:val="005C4E6B"/>
    <w:rsid w:val="005C7FA1"/>
    <w:rsid w:val="005E2CB4"/>
    <w:rsid w:val="005E387B"/>
    <w:rsid w:val="005E4587"/>
    <w:rsid w:val="006004B5"/>
    <w:rsid w:val="00601046"/>
    <w:rsid w:val="006027C3"/>
    <w:rsid w:val="00603DBF"/>
    <w:rsid w:val="0061223D"/>
    <w:rsid w:val="0061315E"/>
    <w:rsid w:val="00614DAB"/>
    <w:rsid w:val="0061593C"/>
    <w:rsid w:val="00621FF4"/>
    <w:rsid w:val="00631747"/>
    <w:rsid w:val="00631F88"/>
    <w:rsid w:val="00634A5F"/>
    <w:rsid w:val="00653EE8"/>
    <w:rsid w:val="006552B3"/>
    <w:rsid w:val="006635B7"/>
    <w:rsid w:val="00663F2B"/>
    <w:rsid w:val="006744E6"/>
    <w:rsid w:val="006773FB"/>
    <w:rsid w:val="00683FD1"/>
    <w:rsid w:val="00685822"/>
    <w:rsid w:val="006933EE"/>
    <w:rsid w:val="0069401C"/>
    <w:rsid w:val="006975E4"/>
    <w:rsid w:val="006978E3"/>
    <w:rsid w:val="006B3656"/>
    <w:rsid w:val="006B397D"/>
    <w:rsid w:val="006B59FE"/>
    <w:rsid w:val="006C59AE"/>
    <w:rsid w:val="006D424C"/>
    <w:rsid w:val="006D78FF"/>
    <w:rsid w:val="006E09C3"/>
    <w:rsid w:val="007022A5"/>
    <w:rsid w:val="00707BB3"/>
    <w:rsid w:val="00710271"/>
    <w:rsid w:val="00710414"/>
    <w:rsid w:val="007163C9"/>
    <w:rsid w:val="00723019"/>
    <w:rsid w:val="00735B25"/>
    <w:rsid w:val="0073781F"/>
    <w:rsid w:val="0074268F"/>
    <w:rsid w:val="00742AD6"/>
    <w:rsid w:val="00743732"/>
    <w:rsid w:val="007567DD"/>
    <w:rsid w:val="007677E8"/>
    <w:rsid w:val="00770671"/>
    <w:rsid w:val="007827BE"/>
    <w:rsid w:val="00782C25"/>
    <w:rsid w:val="0079357D"/>
    <w:rsid w:val="00793825"/>
    <w:rsid w:val="00796B61"/>
    <w:rsid w:val="00796C16"/>
    <w:rsid w:val="007A054C"/>
    <w:rsid w:val="007B1C1E"/>
    <w:rsid w:val="007B43E0"/>
    <w:rsid w:val="007B5459"/>
    <w:rsid w:val="007C6519"/>
    <w:rsid w:val="007C7B5D"/>
    <w:rsid w:val="007D7EE6"/>
    <w:rsid w:val="007E11C5"/>
    <w:rsid w:val="007E67F1"/>
    <w:rsid w:val="00804229"/>
    <w:rsid w:val="00811CC9"/>
    <w:rsid w:val="00820012"/>
    <w:rsid w:val="008219F8"/>
    <w:rsid w:val="0082451F"/>
    <w:rsid w:val="00832959"/>
    <w:rsid w:val="008331C3"/>
    <w:rsid w:val="00834B8D"/>
    <w:rsid w:val="008409D8"/>
    <w:rsid w:val="00844766"/>
    <w:rsid w:val="008625A2"/>
    <w:rsid w:val="00865090"/>
    <w:rsid w:val="0087328A"/>
    <w:rsid w:val="008747A7"/>
    <w:rsid w:val="00877CA6"/>
    <w:rsid w:val="00882717"/>
    <w:rsid w:val="00890E81"/>
    <w:rsid w:val="008C1207"/>
    <w:rsid w:val="008C2377"/>
    <w:rsid w:val="008D7618"/>
    <w:rsid w:val="008F7687"/>
    <w:rsid w:val="009024ED"/>
    <w:rsid w:val="00911476"/>
    <w:rsid w:val="00911DF4"/>
    <w:rsid w:val="009120F0"/>
    <w:rsid w:val="00912408"/>
    <w:rsid w:val="00920508"/>
    <w:rsid w:val="00921EF7"/>
    <w:rsid w:val="00922357"/>
    <w:rsid w:val="00924437"/>
    <w:rsid w:val="00937A8D"/>
    <w:rsid w:val="00937DD2"/>
    <w:rsid w:val="009470A7"/>
    <w:rsid w:val="00951194"/>
    <w:rsid w:val="009615D2"/>
    <w:rsid w:val="00964D7C"/>
    <w:rsid w:val="00965B2B"/>
    <w:rsid w:val="00972506"/>
    <w:rsid w:val="0097490A"/>
    <w:rsid w:val="00976705"/>
    <w:rsid w:val="00982075"/>
    <w:rsid w:val="00982B66"/>
    <w:rsid w:val="00983807"/>
    <w:rsid w:val="00993EF9"/>
    <w:rsid w:val="00996563"/>
    <w:rsid w:val="00997B4B"/>
    <w:rsid w:val="009A010F"/>
    <w:rsid w:val="009B21B3"/>
    <w:rsid w:val="009B31FE"/>
    <w:rsid w:val="009B461E"/>
    <w:rsid w:val="009C012F"/>
    <w:rsid w:val="009C22DB"/>
    <w:rsid w:val="009E4DD7"/>
    <w:rsid w:val="009E5111"/>
    <w:rsid w:val="009F03D4"/>
    <w:rsid w:val="009F78ED"/>
    <w:rsid w:val="00A0127A"/>
    <w:rsid w:val="00A05C35"/>
    <w:rsid w:val="00A10DF4"/>
    <w:rsid w:val="00A170A3"/>
    <w:rsid w:val="00A2376C"/>
    <w:rsid w:val="00A51E79"/>
    <w:rsid w:val="00A54521"/>
    <w:rsid w:val="00A627E3"/>
    <w:rsid w:val="00A634D4"/>
    <w:rsid w:val="00A64634"/>
    <w:rsid w:val="00A8454A"/>
    <w:rsid w:val="00A879C8"/>
    <w:rsid w:val="00A91514"/>
    <w:rsid w:val="00A97675"/>
    <w:rsid w:val="00AA2227"/>
    <w:rsid w:val="00AA488D"/>
    <w:rsid w:val="00AA68CE"/>
    <w:rsid w:val="00AB4D88"/>
    <w:rsid w:val="00AE5B00"/>
    <w:rsid w:val="00AF307D"/>
    <w:rsid w:val="00B00D6E"/>
    <w:rsid w:val="00B03729"/>
    <w:rsid w:val="00B04228"/>
    <w:rsid w:val="00B04BA4"/>
    <w:rsid w:val="00B07D11"/>
    <w:rsid w:val="00B07D75"/>
    <w:rsid w:val="00B10182"/>
    <w:rsid w:val="00B1530C"/>
    <w:rsid w:val="00B22D29"/>
    <w:rsid w:val="00B263EF"/>
    <w:rsid w:val="00B3400F"/>
    <w:rsid w:val="00B4326A"/>
    <w:rsid w:val="00B44262"/>
    <w:rsid w:val="00B515D1"/>
    <w:rsid w:val="00B52A0E"/>
    <w:rsid w:val="00B60EF3"/>
    <w:rsid w:val="00B6136F"/>
    <w:rsid w:val="00B673F8"/>
    <w:rsid w:val="00B71452"/>
    <w:rsid w:val="00B72360"/>
    <w:rsid w:val="00B827A2"/>
    <w:rsid w:val="00B9317D"/>
    <w:rsid w:val="00B97932"/>
    <w:rsid w:val="00BB4CBA"/>
    <w:rsid w:val="00BB68E8"/>
    <w:rsid w:val="00BB6A00"/>
    <w:rsid w:val="00BC3526"/>
    <w:rsid w:val="00BC6167"/>
    <w:rsid w:val="00BD48E8"/>
    <w:rsid w:val="00BE2F08"/>
    <w:rsid w:val="00BF2DB3"/>
    <w:rsid w:val="00C105D5"/>
    <w:rsid w:val="00C12AA2"/>
    <w:rsid w:val="00C24FEA"/>
    <w:rsid w:val="00C32670"/>
    <w:rsid w:val="00C3654C"/>
    <w:rsid w:val="00C40578"/>
    <w:rsid w:val="00C44903"/>
    <w:rsid w:val="00C46BA7"/>
    <w:rsid w:val="00C504B3"/>
    <w:rsid w:val="00C53911"/>
    <w:rsid w:val="00C5725C"/>
    <w:rsid w:val="00C60980"/>
    <w:rsid w:val="00C85943"/>
    <w:rsid w:val="00C85F0E"/>
    <w:rsid w:val="00CA0C3F"/>
    <w:rsid w:val="00CC6B16"/>
    <w:rsid w:val="00CC79D8"/>
    <w:rsid w:val="00CC7B90"/>
    <w:rsid w:val="00CD19F5"/>
    <w:rsid w:val="00CF3AB3"/>
    <w:rsid w:val="00D0029C"/>
    <w:rsid w:val="00D0190B"/>
    <w:rsid w:val="00D06FDF"/>
    <w:rsid w:val="00D23B54"/>
    <w:rsid w:val="00D24464"/>
    <w:rsid w:val="00D2604F"/>
    <w:rsid w:val="00D27103"/>
    <w:rsid w:val="00D3705B"/>
    <w:rsid w:val="00D41116"/>
    <w:rsid w:val="00D4564D"/>
    <w:rsid w:val="00D53144"/>
    <w:rsid w:val="00D552CE"/>
    <w:rsid w:val="00D61C1F"/>
    <w:rsid w:val="00D63321"/>
    <w:rsid w:val="00D82702"/>
    <w:rsid w:val="00D95CB0"/>
    <w:rsid w:val="00D9681B"/>
    <w:rsid w:val="00DA2136"/>
    <w:rsid w:val="00DA5E57"/>
    <w:rsid w:val="00DA615B"/>
    <w:rsid w:val="00DA68E6"/>
    <w:rsid w:val="00DB393E"/>
    <w:rsid w:val="00DC775E"/>
    <w:rsid w:val="00DC77FD"/>
    <w:rsid w:val="00DC7824"/>
    <w:rsid w:val="00DC7F85"/>
    <w:rsid w:val="00DD079F"/>
    <w:rsid w:val="00DD7154"/>
    <w:rsid w:val="00DD791B"/>
    <w:rsid w:val="00DE3D47"/>
    <w:rsid w:val="00DF65A3"/>
    <w:rsid w:val="00E022D8"/>
    <w:rsid w:val="00E04994"/>
    <w:rsid w:val="00E07330"/>
    <w:rsid w:val="00E116FB"/>
    <w:rsid w:val="00E13D51"/>
    <w:rsid w:val="00E178CD"/>
    <w:rsid w:val="00E24A82"/>
    <w:rsid w:val="00E25FCB"/>
    <w:rsid w:val="00E30562"/>
    <w:rsid w:val="00E36873"/>
    <w:rsid w:val="00E50930"/>
    <w:rsid w:val="00E608FE"/>
    <w:rsid w:val="00E63A89"/>
    <w:rsid w:val="00E66F17"/>
    <w:rsid w:val="00E70E6A"/>
    <w:rsid w:val="00E75779"/>
    <w:rsid w:val="00E839C3"/>
    <w:rsid w:val="00E909FF"/>
    <w:rsid w:val="00E9761C"/>
    <w:rsid w:val="00EA2865"/>
    <w:rsid w:val="00EB074F"/>
    <w:rsid w:val="00EC51A4"/>
    <w:rsid w:val="00ED5462"/>
    <w:rsid w:val="00ED6EE9"/>
    <w:rsid w:val="00EE260F"/>
    <w:rsid w:val="00EE452B"/>
    <w:rsid w:val="00F00046"/>
    <w:rsid w:val="00F05041"/>
    <w:rsid w:val="00F074CD"/>
    <w:rsid w:val="00F13898"/>
    <w:rsid w:val="00F15CE1"/>
    <w:rsid w:val="00F30D30"/>
    <w:rsid w:val="00F31025"/>
    <w:rsid w:val="00F31E93"/>
    <w:rsid w:val="00F33674"/>
    <w:rsid w:val="00F376C5"/>
    <w:rsid w:val="00F55F59"/>
    <w:rsid w:val="00F567E4"/>
    <w:rsid w:val="00F61004"/>
    <w:rsid w:val="00F664A9"/>
    <w:rsid w:val="00F6695D"/>
    <w:rsid w:val="00F82EA6"/>
    <w:rsid w:val="00F8414D"/>
    <w:rsid w:val="00F845A9"/>
    <w:rsid w:val="00F940AF"/>
    <w:rsid w:val="00FA1323"/>
    <w:rsid w:val="00FA201A"/>
    <w:rsid w:val="00FC13F0"/>
    <w:rsid w:val="00FD4E1C"/>
    <w:rsid w:val="00FE0AE0"/>
    <w:rsid w:val="00FE0D1E"/>
    <w:rsid w:val="00FE33F7"/>
    <w:rsid w:val="00FE6738"/>
    <w:rsid w:val="00FF6F9E"/>
    <w:rsid w:val="0189D2D2"/>
    <w:rsid w:val="0325ECEF"/>
    <w:rsid w:val="03BA4118"/>
    <w:rsid w:val="03C9DB55"/>
    <w:rsid w:val="045DAB4F"/>
    <w:rsid w:val="0680B051"/>
    <w:rsid w:val="0A62D2C0"/>
    <w:rsid w:val="0A8C60FB"/>
    <w:rsid w:val="0BE339EA"/>
    <w:rsid w:val="0D35851E"/>
    <w:rsid w:val="0D5EA49C"/>
    <w:rsid w:val="0E62B74E"/>
    <w:rsid w:val="12A96C64"/>
    <w:rsid w:val="16CEBCF1"/>
    <w:rsid w:val="19BEF24D"/>
    <w:rsid w:val="1E7EE26A"/>
    <w:rsid w:val="24B18011"/>
    <w:rsid w:val="25A15956"/>
    <w:rsid w:val="2969408D"/>
    <w:rsid w:val="2FC353CA"/>
    <w:rsid w:val="302F5392"/>
    <w:rsid w:val="333D634D"/>
    <w:rsid w:val="36148CD2"/>
    <w:rsid w:val="3A79D788"/>
    <w:rsid w:val="3C6EFF55"/>
    <w:rsid w:val="3D308AF4"/>
    <w:rsid w:val="404A01FA"/>
    <w:rsid w:val="4153F0E4"/>
    <w:rsid w:val="43FD8CED"/>
    <w:rsid w:val="46B7C377"/>
    <w:rsid w:val="46D0E972"/>
    <w:rsid w:val="4CF8BC2A"/>
    <w:rsid w:val="4E26EA14"/>
    <w:rsid w:val="501B98C8"/>
    <w:rsid w:val="52E63B0F"/>
    <w:rsid w:val="539B2A32"/>
    <w:rsid w:val="53BA41E0"/>
    <w:rsid w:val="567E3CC8"/>
    <w:rsid w:val="5A9F61D6"/>
    <w:rsid w:val="5CEB54BF"/>
    <w:rsid w:val="5DB612FE"/>
    <w:rsid w:val="61FA87B6"/>
    <w:rsid w:val="62256C67"/>
    <w:rsid w:val="629C0B83"/>
    <w:rsid w:val="65FB23F0"/>
    <w:rsid w:val="669FC89B"/>
    <w:rsid w:val="6782A22C"/>
    <w:rsid w:val="68B523D0"/>
    <w:rsid w:val="6C039C1D"/>
    <w:rsid w:val="6E373421"/>
    <w:rsid w:val="6F8A7627"/>
    <w:rsid w:val="705ABEFF"/>
    <w:rsid w:val="70C01001"/>
    <w:rsid w:val="72FBCF1B"/>
    <w:rsid w:val="731EBAD3"/>
    <w:rsid w:val="73B21887"/>
    <w:rsid w:val="77B08465"/>
    <w:rsid w:val="77D124D0"/>
    <w:rsid w:val="7EFE5367"/>
    <w:rsid w:val="7F5821F2"/>
    <w:rsid w:val="7F95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0A919"/>
  <w15:docId w15:val="{F6F41283-B773-40BD-98B7-B96E66EE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767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B0F0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027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B0F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E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01C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61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A6"/>
  </w:style>
  <w:style w:type="paragraph" w:styleId="Footer">
    <w:name w:val="footer"/>
    <w:basedOn w:val="Normal"/>
    <w:link w:val="FooterChar"/>
    <w:uiPriority w:val="99"/>
    <w:unhideWhenUsed/>
    <w:rsid w:val="000D61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A6"/>
  </w:style>
  <w:style w:type="character" w:customStyle="1" w:styleId="Heading1Char">
    <w:name w:val="Heading 1 Char"/>
    <w:basedOn w:val="DefaultParagraphFont"/>
    <w:link w:val="Heading1"/>
    <w:rsid w:val="00976705"/>
    <w:rPr>
      <w:rFonts w:asciiTheme="majorHAnsi" w:eastAsiaTheme="majorEastAsia" w:hAnsiTheme="majorHAnsi" w:cstheme="majorBidi"/>
      <w:b/>
      <w:bCs/>
      <w:color w:val="00B0F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77A1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77A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59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027C3"/>
    <w:rPr>
      <w:rFonts w:asciiTheme="majorHAnsi" w:eastAsiaTheme="majorEastAsia" w:hAnsiTheme="majorHAnsi" w:cstheme="majorBidi"/>
      <w:b/>
      <w:bCs/>
      <w:color w:val="00B0F0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E839C3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36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2D33D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D33DB"/>
  </w:style>
  <w:style w:type="character" w:styleId="UnresolvedMention">
    <w:name w:val="Unresolved Mention"/>
    <w:basedOn w:val="DefaultParagraphFont"/>
    <w:uiPriority w:val="99"/>
    <w:semiHidden/>
    <w:unhideWhenUsed/>
    <w:rsid w:val="00270EC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C35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5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526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004B5"/>
    <w:rPr>
      <w:color w:val="800080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F31025"/>
    <w:pPr>
      <w:autoSpaceDE w:val="0"/>
      <w:autoSpaceDN w:val="0"/>
      <w:adjustRightInd w:val="0"/>
      <w:spacing w:after="0" w:line="288" w:lineRule="auto"/>
    </w:pPr>
    <w:rPr>
      <w:rFonts w:ascii="Times Regular" w:eastAsia="Calibri" w:hAnsi="Times Regular" w:cs="Times Regular"/>
      <w:color w:val="000000"/>
      <w:sz w:val="24"/>
      <w:szCs w:val="24"/>
      <w:lang w:val="en-GB" w:eastAsia="mi-NZ"/>
    </w:rPr>
  </w:style>
  <w:style w:type="paragraph" w:styleId="Revision">
    <w:name w:val="Revision"/>
    <w:hidden/>
    <w:uiPriority w:val="99"/>
    <w:semiHidden/>
    <w:rsid w:val="00D27103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A5E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7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C4F508359134D98AA2BDCF673B1AD" ma:contentTypeVersion="9" ma:contentTypeDescription="Create a new document." ma:contentTypeScope="" ma:versionID="e1fbd04b4785898063eb36d488ab4bbe">
  <xsd:schema xmlns:xsd="http://www.w3.org/2001/XMLSchema" xmlns:xs="http://www.w3.org/2001/XMLSchema" xmlns:p="http://schemas.microsoft.com/office/2006/metadata/properties" xmlns:ns2="513e77a4-f378-400d-b2a0-30952fa47000" xmlns:ns3="01b6a3e9-dc54-4bc2-a91d-7b56d8a8f66f" targetNamespace="http://schemas.microsoft.com/office/2006/metadata/properties" ma:root="true" ma:fieldsID="11380c867bf960f1144fdf7960f10712" ns2:_="" ns3:_="">
    <xsd:import namespace="513e77a4-f378-400d-b2a0-30952fa47000"/>
    <xsd:import namespace="01b6a3e9-dc54-4bc2-a91d-7b56d8a8f66f"/>
    <xsd:element name="properties">
      <xsd:complexType>
        <xsd:sequence>
          <xsd:element name="documentManagement">
            <xsd:complexType>
              <xsd:all>
                <xsd:element ref="ns2:Department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e77a4-f378-400d-b2a0-30952fa47000" elementFormDefault="qualified">
    <xsd:import namespace="http://schemas.microsoft.com/office/2006/documentManagement/types"/>
    <xsd:import namespace="http://schemas.microsoft.com/office/infopath/2007/PartnerControls"/>
    <xsd:element name="Department" ma:index="8" ma:displayName="Department" ma:internalName="Department">
      <xsd:simpleType>
        <xsd:restriction base="dms:Choice">
          <xsd:enumeration value="Corporate"/>
          <xsd:enumeration value="Board"/>
          <xsd:enumeration value="Network"/>
          <xsd:enumeration value="Health and Safety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6a3e9-dc54-4bc2-a91d-7b56d8a8f66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513e77a4-f378-400d-b2a0-30952fa47000">Health and Safety</Departmen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72277B-9969-43A4-8629-D81D7E789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3e77a4-f378-400d-b2a0-30952fa47000"/>
    <ds:schemaRef ds:uri="01b6a3e9-dc54-4bc2-a91d-7b56d8a8f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2CC5E7-BB5B-4E5B-B981-7F3D2D0F09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FD85D4-A357-418E-B0CB-9C226CA24DBA}">
  <ds:schemaRefs>
    <ds:schemaRef ds:uri="http://schemas.microsoft.com/office/2006/metadata/properties"/>
    <ds:schemaRef ds:uri="http://schemas.microsoft.com/office/infopath/2007/PartnerControls"/>
    <ds:schemaRef ds:uri="513e77a4-f378-400d-b2a0-30952fa47000"/>
  </ds:schemaRefs>
</ds:datastoreItem>
</file>

<file path=customXml/itemProps4.xml><?xml version="1.0" encoding="utf-8"?>
<ds:datastoreItem xmlns:ds="http://schemas.openxmlformats.org/officeDocument/2006/customXml" ds:itemID="{0066DA08-18ED-4481-9C88-E96FEA0EF9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1832</Words>
  <Characters>10172</Characters>
  <Application>Microsoft Office Word</Application>
  <DocSecurity>0</DocSecurity>
  <Lines>317</Lines>
  <Paragraphs>307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du Plessis</dc:creator>
  <cp:keywords/>
  <cp:lastModifiedBy>Shaun du Plessis</cp:lastModifiedBy>
  <cp:revision>2</cp:revision>
  <dcterms:created xsi:type="dcterms:W3CDTF">2026-05-06T19:09:00Z</dcterms:created>
  <dcterms:modified xsi:type="dcterms:W3CDTF">2026-05-06T19:09:00Z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0x01010078FC4F508359134D98AA2BDCF673B1AD</vt:lpwstr>
  </property>
  <property fmtid="{D5CDD505-2E9C-101B-9397-08002B2CF9AE}" pid="3" name="docLang">
    <vt:lpwstr>en</vt:lpwstr>
  </property>
</Properties>
</file>